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C0E7" w14:textId="30C12421" w:rsidR="00DF2250" w:rsidRPr="00C1446B" w:rsidRDefault="004D46CE" w:rsidP="00DF2250">
      <w:pPr>
        <w:spacing w:after="0"/>
        <w:jc w:val="center"/>
        <w:rPr>
          <w:rFonts w:ascii="Arial" w:hAnsi="Arial" w:cs="Arial"/>
          <w:b/>
          <w:bCs/>
          <w:sz w:val="24"/>
          <w:szCs w:val="24"/>
        </w:rPr>
      </w:pPr>
      <w:r w:rsidRPr="00C1446B">
        <w:rPr>
          <w:rFonts w:ascii="Arial" w:hAnsi="Arial" w:cs="Arial"/>
          <w:b/>
          <w:bCs/>
          <w:sz w:val="24"/>
          <w:szCs w:val="24"/>
        </w:rPr>
        <w:t>Montana DNRC</w:t>
      </w:r>
    </w:p>
    <w:p w14:paraId="5983AD0D" w14:textId="154FF37D" w:rsidR="00E21680" w:rsidRPr="00C1446B" w:rsidRDefault="004D46CE" w:rsidP="00DF2250">
      <w:pPr>
        <w:spacing w:after="0"/>
        <w:jc w:val="center"/>
        <w:rPr>
          <w:rFonts w:ascii="Arial" w:hAnsi="Arial" w:cs="Arial"/>
          <w:b/>
          <w:bCs/>
          <w:sz w:val="24"/>
          <w:szCs w:val="24"/>
        </w:rPr>
      </w:pPr>
      <w:r w:rsidRPr="00C1446B">
        <w:rPr>
          <w:rFonts w:ascii="Arial" w:hAnsi="Arial" w:cs="Arial"/>
          <w:b/>
          <w:bCs/>
          <w:sz w:val="24"/>
          <w:szCs w:val="24"/>
        </w:rPr>
        <w:t>Cooperative Fire Protection Capacity Grant</w:t>
      </w:r>
    </w:p>
    <w:p w14:paraId="381E723A" w14:textId="01ED021F" w:rsidR="00E21680" w:rsidRPr="00C1446B" w:rsidRDefault="00E21680" w:rsidP="00DF2250">
      <w:pPr>
        <w:spacing w:after="0"/>
        <w:jc w:val="center"/>
        <w:rPr>
          <w:rFonts w:ascii="Arial" w:hAnsi="Arial" w:cs="Arial"/>
          <w:b/>
          <w:bCs/>
          <w:sz w:val="24"/>
          <w:szCs w:val="24"/>
        </w:rPr>
      </w:pPr>
      <w:r w:rsidRPr="00C1446B">
        <w:rPr>
          <w:rFonts w:ascii="Arial" w:hAnsi="Arial" w:cs="Arial"/>
          <w:b/>
          <w:bCs/>
          <w:sz w:val="24"/>
          <w:szCs w:val="24"/>
        </w:rPr>
        <w:t xml:space="preserve">Notice of Funding </w:t>
      </w:r>
      <w:r w:rsidR="009E7EF1" w:rsidRPr="00C1446B">
        <w:rPr>
          <w:rFonts w:ascii="Arial" w:hAnsi="Arial" w:cs="Arial"/>
          <w:b/>
          <w:bCs/>
          <w:sz w:val="24"/>
          <w:szCs w:val="24"/>
        </w:rPr>
        <w:t>Availabl</w:t>
      </w:r>
      <w:r w:rsidR="00A42218">
        <w:rPr>
          <w:rFonts w:ascii="Arial" w:hAnsi="Arial" w:cs="Arial"/>
          <w:b/>
          <w:bCs/>
          <w:sz w:val="24"/>
          <w:szCs w:val="24"/>
        </w:rPr>
        <w:t>e</w:t>
      </w:r>
      <w:r w:rsidR="007E66F4">
        <w:rPr>
          <w:rFonts w:ascii="Arial" w:hAnsi="Arial" w:cs="Arial"/>
          <w:b/>
          <w:bCs/>
          <w:sz w:val="24"/>
          <w:szCs w:val="24"/>
        </w:rPr>
        <w:t xml:space="preserve"> and Request for Proposals</w:t>
      </w:r>
    </w:p>
    <w:p w14:paraId="17187B44" w14:textId="213DA311" w:rsidR="00E21680" w:rsidRDefault="00E21680" w:rsidP="00E21680">
      <w:pPr>
        <w:spacing w:after="0"/>
        <w:rPr>
          <w:rFonts w:ascii="Arial" w:hAnsi="Arial" w:cs="Arial"/>
        </w:rPr>
      </w:pPr>
    </w:p>
    <w:p w14:paraId="6010183B" w14:textId="56F08A5A" w:rsidR="00E21680" w:rsidRDefault="00E21680" w:rsidP="00E21680">
      <w:pPr>
        <w:spacing w:after="0"/>
        <w:rPr>
          <w:rFonts w:ascii="Arial" w:hAnsi="Arial" w:cs="Arial"/>
          <w:b/>
          <w:bCs/>
          <w:color w:val="FF0000"/>
        </w:rPr>
      </w:pPr>
      <w:r w:rsidRPr="00A269F3">
        <w:rPr>
          <w:rFonts w:ascii="Arial" w:hAnsi="Arial" w:cs="Arial"/>
          <w:b/>
          <w:bCs/>
        </w:rPr>
        <w:t>Proposals Due By:</w:t>
      </w:r>
      <w:r w:rsidR="001B1E23">
        <w:rPr>
          <w:rFonts w:ascii="Arial" w:hAnsi="Arial" w:cs="Arial"/>
        </w:rPr>
        <w:t xml:space="preserve"> </w:t>
      </w:r>
      <w:r w:rsidR="00E37593">
        <w:rPr>
          <w:rFonts w:ascii="Arial" w:hAnsi="Arial" w:cs="Arial"/>
          <w:b/>
          <w:bCs/>
          <w:color w:val="FF0000"/>
        </w:rPr>
        <w:t xml:space="preserve">The application is open and rolling until funding is </w:t>
      </w:r>
      <w:r w:rsidR="00A3162C">
        <w:rPr>
          <w:rFonts w:ascii="Arial" w:hAnsi="Arial" w:cs="Arial"/>
          <w:b/>
          <w:bCs/>
          <w:color w:val="FF0000"/>
        </w:rPr>
        <w:t>awarded</w:t>
      </w:r>
      <w:r w:rsidR="00E37593">
        <w:rPr>
          <w:rFonts w:ascii="Arial" w:hAnsi="Arial" w:cs="Arial"/>
          <w:b/>
          <w:bCs/>
          <w:color w:val="FF0000"/>
        </w:rPr>
        <w:t>.</w:t>
      </w:r>
    </w:p>
    <w:p w14:paraId="17F9B299" w14:textId="64F88AE4" w:rsidR="00E37593" w:rsidRDefault="00E37593" w:rsidP="00E37593">
      <w:pPr>
        <w:pStyle w:val="ListParagraph"/>
        <w:numPr>
          <w:ilvl w:val="0"/>
          <w:numId w:val="11"/>
        </w:numPr>
        <w:spacing w:after="0"/>
        <w:rPr>
          <w:rFonts w:ascii="Arial" w:hAnsi="Arial" w:cs="Arial"/>
        </w:rPr>
      </w:pPr>
      <w:r>
        <w:rPr>
          <w:rFonts w:ascii="Arial" w:hAnsi="Arial" w:cs="Arial"/>
        </w:rPr>
        <w:t xml:space="preserve">First review period </w:t>
      </w:r>
      <w:r w:rsidR="004E100A">
        <w:rPr>
          <w:rFonts w:ascii="Arial" w:hAnsi="Arial" w:cs="Arial"/>
        </w:rPr>
        <w:t xml:space="preserve">closes for applications </w:t>
      </w:r>
      <w:r>
        <w:rPr>
          <w:rFonts w:ascii="Arial" w:hAnsi="Arial" w:cs="Arial"/>
        </w:rPr>
        <w:t xml:space="preserve">: </w:t>
      </w:r>
      <w:r w:rsidRPr="004E100A">
        <w:rPr>
          <w:rFonts w:ascii="Arial" w:hAnsi="Arial" w:cs="Arial"/>
          <w:b/>
          <w:bCs/>
        </w:rPr>
        <w:t>April 1, 2024</w:t>
      </w:r>
      <w:r>
        <w:rPr>
          <w:rFonts w:ascii="Arial" w:hAnsi="Arial" w:cs="Arial"/>
        </w:rPr>
        <w:t>.</w:t>
      </w:r>
    </w:p>
    <w:p w14:paraId="03D38918" w14:textId="2DF531C2" w:rsidR="00E37593" w:rsidRPr="00A3162C" w:rsidRDefault="00E37593" w:rsidP="00A3162C">
      <w:pPr>
        <w:pStyle w:val="ListParagraph"/>
        <w:numPr>
          <w:ilvl w:val="0"/>
          <w:numId w:val="11"/>
        </w:numPr>
        <w:spacing w:after="0"/>
        <w:rPr>
          <w:rFonts w:ascii="Arial" w:hAnsi="Arial" w:cs="Arial"/>
        </w:rPr>
      </w:pPr>
      <w:r>
        <w:rPr>
          <w:rFonts w:ascii="Arial" w:hAnsi="Arial" w:cs="Arial"/>
        </w:rPr>
        <w:t xml:space="preserve">Additional review periods: ongoing until </w:t>
      </w:r>
      <w:r w:rsidR="004E100A">
        <w:rPr>
          <w:rFonts w:ascii="Arial" w:hAnsi="Arial" w:cs="Arial"/>
        </w:rPr>
        <w:t xml:space="preserve">March 31, </w:t>
      </w:r>
      <w:proofErr w:type="gramStart"/>
      <w:r w:rsidR="004E100A">
        <w:rPr>
          <w:rFonts w:ascii="Arial" w:hAnsi="Arial" w:cs="Arial"/>
        </w:rPr>
        <w:t>2025</w:t>
      </w:r>
      <w:proofErr w:type="gramEnd"/>
      <w:r w:rsidR="004E100A">
        <w:rPr>
          <w:rFonts w:ascii="Arial" w:hAnsi="Arial" w:cs="Arial"/>
        </w:rPr>
        <w:t xml:space="preserve"> or sooner if all </w:t>
      </w:r>
      <w:r>
        <w:rPr>
          <w:rFonts w:ascii="Arial" w:hAnsi="Arial" w:cs="Arial"/>
        </w:rPr>
        <w:t>funds are</w:t>
      </w:r>
      <w:r w:rsidR="00A3162C">
        <w:rPr>
          <w:rFonts w:ascii="Arial" w:hAnsi="Arial" w:cs="Arial"/>
        </w:rPr>
        <w:t xml:space="preserve"> awarded.</w:t>
      </w:r>
    </w:p>
    <w:p w14:paraId="5D0705CE" w14:textId="77777777" w:rsidR="009E7EF1" w:rsidRDefault="009E7EF1" w:rsidP="00E21680">
      <w:pPr>
        <w:spacing w:after="0"/>
        <w:rPr>
          <w:rFonts w:ascii="Arial" w:hAnsi="Arial" w:cs="Arial"/>
        </w:rPr>
      </w:pPr>
    </w:p>
    <w:p w14:paraId="6C331A52" w14:textId="6A37516F" w:rsidR="00E21680" w:rsidRPr="00D23FFC" w:rsidRDefault="00DE6FA2" w:rsidP="00E21680">
      <w:pPr>
        <w:spacing w:after="0"/>
        <w:rPr>
          <w:rFonts w:ascii="Arial" w:hAnsi="Arial" w:cs="Arial"/>
          <w:b/>
          <w:bCs/>
        </w:rPr>
      </w:pPr>
      <w:r w:rsidRPr="00D23FFC">
        <w:rPr>
          <w:rFonts w:ascii="Arial" w:hAnsi="Arial" w:cs="Arial"/>
          <w:b/>
          <w:bCs/>
        </w:rPr>
        <w:t>Purpose</w:t>
      </w:r>
    </w:p>
    <w:p w14:paraId="5C9C7E76" w14:textId="6A024661" w:rsidR="006B26BC" w:rsidRPr="003977E1" w:rsidRDefault="00EA0685" w:rsidP="00E21680">
      <w:pPr>
        <w:spacing w:after="0"/>
        <w:rPr>
          <w:color w:val="000000" w:themeColor="text1"/>
        </w:rPr>
      </w:pPr>
      <w:r w:rsidRPr="003977E1">
        <w:rPr>
          <w:rFonts w:ascii="Arial" w:hAnsi="Arial" w:cs="Arial"/>
          <w:color w:val="000000" w:themeColor="text1"/>
        </w:rPr>
        <w:t xml:space="preserve">DNRC’s fundamental intent in areas of </w:t>
      </w:r>
      <w:r w:rsidR="00E1763A" w:rsidRPr="003977E1">
        <w:rPr>
          <w:rFonts w:ascii="Arial" w:hAnsi="Arial" w:cs="Arial"/>
          <w:color w:val="000000" w:themeColor="text1"/>
        </w:rPr>
        <w:t>State/County Cooperative</w:t>
      </w:r>
      <w:r w:rsidRPr="003977E1">
        <w:rPr>
          <w:rFonts w:ascii="Arial" w:hAnsi="Arial" w:cs="Arial"/>
          <w:color w:val="000000" w:themeColor="text1"/>
        </w:rPr>
        <w:t xml:space="preserve"> </w:t>
      </w:r>
      <w:r w:rsidR="003A056A">
        <w:rPr>
          <w:rFonts w:ascii="Arial" w:hAnsi="Arial" w:cs="Arial"/>
          <w:color w:val="000000" w:themeColor="text1"/>
        </w:rPr>
        <w:t>F</w:t>
      </w:r>
      <w:r w:rsidRPr="003977E1">
        <w:rPr>
          <w:rFonts w:ascii="Arial" w:hAnsi="Arial" w:cs="Arial"/>
          <w:color w:val="000000" w:themeColor="text1"/>
        </w:rPr>
        <w:t xml:space="preserve">ire </w:t>
      </w:r>
      <w:r w:rsidR="003A056A">
        <w:rPr>
          <w:rFonts w:ascii="Arial" w:hAnsi="Arial" w:cs="Arial"/>
          <w:color w:val="000000" w:themeColor="text1"/>
        </w:rPr>
        <w:t>P</w:t>
      </w:r>
      <w:r w:rsidRPr="003977E1">
        <w:rPr>
          <w:rFonts w:ascii="Arial" w:hAnsi="Arial" w:cs="Arial"/>
          <w:color w:val="000000" w:themeColor="text1"/>
        </w:rPr>
        <w:t xml:space="preserve">rotection </w:t>
      </w:r>
      <w:r w:rsidR="00A80D5C" w:rsidRPr="003977E1">
        <w:rPr>
          <w:rFonts w:ascii="Arial" w:hAnsi="Arial" w:cs="Arial"/>
          <w:color w:val="000000" w:themeColor="text1"/>
        </w:rPr>
        <w:t xml:space="preserve">(County Coop) </w:t>
      </w:r>
      <w:r w:rsidRPr="003977E1">
        <w:rPr>
          <w:rFonts w:ascii="Arial" w:hAnsi="Arial" w:cs="Arial"/>
          <w:color w:val="000000" w:themeColor="text1"/>
        </w:rPr>
        <w:t>is to build and maintain the capacity of local governments</w:t>
      </w:r>
      <w:r w:rsidR="00551683">
        <w:rPr>
          <w:rFonts w:ascii="Arial" w:hAnsi="Arial" w:cs="Arial"/>
          <w:color w:val="000000" w:themeColor="text1"/>
        </w:rPr>
        <w:t xml:space="preserve"> </w:t>
      </w:r>
      <w:r w:rsidRPr="003977E1">
        <w:rPr>
          <w:rFonts w:ascii="Arial" w:hAnsi="Arial" w:cs="Arial"/>
          <w:color w:val="000000" w:themeColor="text1"/>
        </w:rPr>
        <w:t xml:space="preserve">so that local firefighters routinely succeed on </w:t>
      </w:r>
      <w:r w:rsidR="00990D79" w:rsidRPr="003977E1">
        <w:rPr>
          <w:rFonts w:ascii="Arial" w:hAnsi="Arial" w:cs="Arial"/>
          <w:color w:val="000000" w:themeColor="text1"/>
        </w:rPr>
        <w:t xml:space="preserve">the </w:t>
      </w:r>
      <w:r w:rsidRPr="003977E1">
        <w:rPr>
          <w:rFonts w:ascii="Arial" w:hAnsi="Arial" w:cs="Arial"/>
          <w:color w:val="000000" w:themeColor="text1"/>
        </w:rPr>
        <w:t>initial attack</w:t>
      </w:r>
      <w:r w:rsidR="00990D79" w:rsidRPr="003977E1">
        <w:rPr>
          <w:rFonts w:ascii="Arial" w:hAnsi="Arial" w:cs="Arial"/>
          <w:color w:val="000000" w:themeColor="text1"/>
        </w:rPr>
        <w:t xml:space="preserve"> of wildland fires</w:t>
      </w:r>
      <w:r w:rsidRPr="003977E1">
        <w:rPr>
          <w:rFonts w:ascii="Arial" w:hAnsi="Arial" w:cs="Arial"/>
          <w:color w:val="000000" w:themeColor="text1"/>
        </w:rPr>
        <w:t xml:space="preserve"> and avoid the need for large-scale </w:t>
      </w:r>
      <w:r w:rsidR="006A7521" w:rsidRPr="003977E1">
        <w:rPr>
          <w:rFonts w:ascii="Arial" w:hAnsi="Arial" w:cs="Arial"/>
          <w:color w:val="000000" w:themeColor="text1"/>
        </w:rPr>
        <w:t>involvement</w:t>
      </w:r>
      <w:r w:rsidRPr="003977E1">
        <w:rPr>
          <w:rFonts w:ascii="Arial" w:hAnsi="Arial" w:cs="Arial"/>
          <w:color w:val="000000" w:themeColor="text1"/>
        </w:rPr>
        <w:t xml:space="preserve"> by the DNRC or our federal partners. </w:t>
      </w:r>
      <w:r w:rsidR="0035041B" w:rsidRPr="003977E1">
        <w:rPr>
          <w:rFonts w:ascii="Arial" w:hAnsi="Arial" w:cs="Arial"/>
          <w:color w:val="000000" w:themeColor="text1"/>
        </w:rPr>
        <w:t>The County Coop Fire Protection arrangement builds upon the fire suppression capacity of communities and local government</w:t>
      </w:r>
      <w:r w:rsidR="00551683">
        <w:rPr>
          <w:rFonts w:ascii="Arial" w:hAnsi="Arial" w:cs="Arial"/>
          <w:color w:val="000000" w:themeColor="text1"/>
        </w:rPr>
        <w:t xml:space="preserve"> and has </w:t>
      </w:r>
      <w:r w:rsidR="0035041B" w:rsidRPr="003977E1">
        <w:rPr>
          <w:rFonts w:ascii="Arial" w:hAnsi="Arial" w:cs="Arial"/>
          <w:color w:val="000000" w:themeColor="text1"/>
        </w:rPr>
        <w:t>been a highly effective fire protection model in Montana for the past 50</w:t>
      </w:r>
      <w:r w:rsidR="00A80D5C" w:rsidRPr="003977E1">
        <w:rPr>
          <w:rFonts w:ascii="Arial" w:hAnsi="Arial" w:cs="Arial"/>
          <w:color w:val="000000" w:themeColor="text1"/>
        </w:rPr>
        <w:t>+</w:t>
      </w:r>
      <w:r w:rsidR="0035041B" w:rsidRPr="003977E1">
        <w:rPr>
          <w:rFonts w:ascii="Arial" w:hAnsi="Arial" w:cs="Arial"/>
          <w:color w:val="000000" w:themeColor="text1"/>
        </w:rPr>
        <w:t xml:space="preserve"> years</w:t>
      </w:r>
      <w:r w:rsidR="00A134C9" w:rsidRPr="003977E1">
        <w:rPr>
          <w:rFonts w:ascii="Arial" w:hAnsi="Arial" w:cs="Arial"/>
          <w:color w:val="000000" w:themeColor="text1"/>
        </w:rPr>
        <w:t>. T</w:t>
      </w:r>
      <w:r w:rsidR="0035041B" w:rsidRPr="003977E1">
        <w:rPr>
          <w:rFonts w:ascii="Arial" w:hAnsi="Arial" w:cs="Arial"/>
          <w:color w:val="000000" w:themeColor="text1"/>
        </w:rPr>
        <w:t>his success can be attributed to the</w:t>
      </w:r>
      <w:r w:rsidR="00581F84" w:rsidRPr="003977E1">
        <w:rPr>
          <w:rFonts w:ascii="Arial" w:hAnsi="Arial" w:cs="Arial"/>
          <w:color w:val="000000" w:themeColor="text1"/>
        </w:rPr>
        <w:t xml:space="preserve"> strong</w:t>
      </w:r>
      <w:r w:rsidR="0035041B" w:rsidRPr="003977E1">
        <w:rPr>
          <w:rFonts w:ascii="Arial" w:hAnsi="Arial" w:cs="Arial"/>
          <w:color w:val="000000" w:themeColor="text1"/>
        </w:rPr>
        <w:t xml:space="preserve"> partnerships and cooperation that exist</w:t>
      </w:r>
      <w:r w:rsidR="00DA7951">
        <w:rPr>
          <w:rFonts w:ascii="Arial" w:hAnsi="Arial" w:cs="Arial"/>
          <w:color w:val="000000" w:themeColor="text1"/>
        </w:rPr>
        <w:t xml:space="preserve"> </w:t>
      </w:r>
      <w:r w:rsidR="0035041B" w:rsidRPr="003977E1">
        <w:rPr>
          <w:rFonts w:ascii="Arial" w:hAnsi="Arial" w:cs="Arial"/>
          <w:color w:val="000000" w:themeColor="text1"/>
        </w:rPr>
        <w:t>across the state.</w:t>
      </w:r>
    </w:p>
    <w:p w14:paraId="4111D361" w14:textId="77777777" w:rsidR="006B26BC" w:rsidRPr="003977E1" w:rsidRDefault="006B26BC" w:rsidP="00E21680">
      <w:pPr>
        <w:spacing w:after="0"/>
        <w:rPr>
          <w:color w:val="000000" w:themeColor="text1"/>
        </w:rPr>
      </w:pPr>
    </w:p>
    <w:p w14:paraId="388371B0" w14:textId="2E500886" w:rsidR="008A651D" w:rsidRPr="003977E1" w:rsidRDefault="00E1763A" w:rsidP="00E21680">
      <w:pPr>
        <w:spacing w:after="0"/>
        <w:rPr>
          <w:rFonts w:ascii="Arial" w:hAnsi="Arial" w:cs="Arial"/>
          <w:color w:val="000000" w:themeColor="text1"/>
        </w:rPr>
      </w:pPr>
      <w:r w:rsidRPr="003977E1">
        <w:rPr>
          <w:rFonts w:ascii="Arial" w:hAnsi="Arial" w:cs="Arial"/>
          <w:color w:val="000000" w:themeColor="text1"/>
        </w:rPr>
        <w:t xml:space="preserve">To </w:t>
      </w:r>
      <w:r w:rsidR="006B26BC" w:rsidRPr="003977E1">
        <w:rPr>
          <w:rFonts w:ascii="Arial" w:hAnsi="Arial" w:cs="Arial"/>
          <w:color w:val="000000" w:themeColor="text1"/>
        </w:rPr>
        <w:t>better</w:t>
      </w:r>
      <w:r w:rsidRPr="003977E1">
        <w:rPr>
          <w:rFonts w:ascii="Arial" w:hAnsi="Arial" w:cs="Arial"/>
          <w:color w:val="000000" w:themeColor="text1"/>
        </w:rPr>
        <w:t xml:space="preserve"> support this fire protection arrangement </w:t>
      </w:r>
      <w:r w:rsidR="006B26BC" w:rsidRPr="003977E1">
        <w:rPr>
          <w:rFonts w:ascii="Arial" w:hAnsi="Arial" w:cs="Arial"/>
          <w:color w:val="000000" w:themeColor="text1"/>
        </w:rPr>
        <w:t xml:space="preserve">in </w:t>
      </w:r>
      <w:r w:rsidR="00D969C4" w:rsidRPr="003977E1">
        <w:rPr>
          <w:rFonts w:ascii="Arial" w:hAnsi="Arial" w:cs="Arial"/>
          <w:color w:val="000000" w:themeColor="text1"/>
        </w:rPr>
        <w:t>a</w:t>
      </w:r>
      <w:r w:rsidR="00DB65D4" w:rsidRPr="003977E1">
        <w:rPr>
          <w:rFonts w:ascii="Arial" w:hAnsi="Arial" w:cs="Arial"/>
          <w:color w:val="000000" w:themeColor="text1"/>
        </w:rPr>
        <w:t xml:space="preserve">n </w:t>
      </w:r>
      <w:r w:rsidR="00BE249B" w:rsidRPr="003977E1">
        <w:rPr>
          <w:rFonts w:ascii="Arial" w:hAnsi="Arial" w:cs="Arial"/>
          <w:color w:val="000000" w:themeColor="text1"/>
        </w:rPr>
        <w:t>ever-changing</w:t>
      </w:r>
      <w:r w:rsidR="006B26BC" w:rsidRPr="003977E1">
        <w:rPr>
          <w:rFonts w:ascii="Arial" w:hAnsi="Arial" w:cs="Arial"/>
          <w:color w:val="000000" w:themeColor="text1"/>
        </w:rPr>
        <w:t xml:space="preserve"> wildfire environment</w:t>
      </w:r>
      <w:r w:rsidRPr="003977E1">
        <w:rPr>
          <w:rFonts w:ascii="Arial" w:hAnsi="Arial" w:cs="Arial"/>
          <w:color w:val="000000" w:themeColor="text1"/>
        </w:rPr>
        <w:t xml:space="preserve">, DNRC </w:t>
      </w:r>
      <w:r w:rsidR="00C31C05">
        <w:rPr>
          <w:rFonts w:ascii="Arial" w:hAnsi="Arial" w:cs="Arial"/>
          <w:color w:val="000000" w:themeColor="text1"/>
        </w:rPr>
        <w:t>h</w:t>
      </w:r>
      <w:r w:rsidR="003C5F8F">
        <w:rPr>
          <w:rFonts w:ascii="Arial" w:hAnsi="Arial" w:cs="Arial"/>
          <w:color w:val="000000" w:themeColor="text1"/>
        </w:rPr>
        <w:t>as</w:t>
      </w:r>
      <w:r w:rsidR="00726E59">
        <w:rPr>
          <w:rFonts w:ascii="Arial" w:hAnsi="Arial" w:cs="Arial"/>
          <w:color w:val="000000" w:themeColor="text1"/>
        </w:rPr>
        <w:t xml:space="preserve"> made</w:t>
      </w:r>
      <w:r w:rsidR="003C5F8F">
        <w:rPr>
          <w:rFonts w:ascii="Arial" w:hAnsi="Arial" w:cs="Arial"/>
          <w:color w:val="000000" w:themeColor="text1"/>
        </w:rPr>
        <w:t xml:space="preserve"> </w:t>
      </w:r>
      <w:r w:rsidR="00C31C05">
        <w:rPr>
          <w:rFonts w:ascii="Arial" w:hAnsi="Arial" w:cs="Arial"/>
          <w:color w:val="000000" w:themeColor="text1"/>
        </w:rPr>
        <w:t xml:space="preserve">funding available </w:t>
      </w:r>
      <w:r w:rsidR="0090529C" w:rsidRPr="003977E1">
        <w:rPr>
          <w:rFonts w:ascii="Arial" w:hAnsi="Arial" w:cs="Arial"/>
          <w:color w:val="000000" w:themeColor="text1"/>
        </w:rPr>
        <w:t>aimed at</w:t>
      </w:r>
      <w:r w:rsidR="000F2414" w:rsidRPr="003977E1">
        <w:rPr>
          <w:rFonts w:ascii="Arial" w:hAnsi="Arial" w:cs="Arial"/>
          <w:color w:val="000000" w:themeColor="text1"/>
        </w:rPr>
        <w:t xml:space="preserve"> </w:t>
      </w:r>
      <w:r w:rsidR="000F2414" w:rsidRPr="00163835">
        <w:rPr>
          <w:rFonts w:ascii="Arial" w:hAnsi="Arial" w:cs="Arial"/>
          <w:color w:val="000000" w:themeColor="text1"/>
          <w:u w:val="single"/>
        </w:rPr>
        <w:t>cooperatively</w:t>
      </w:r>
      <w:r w:rsidR="0090529C" w:rsidRPr="00163835">
        <w:rPr>
          <w:rFonts w:ascii="Arial" w:hAnsi="Arial" w:cs="Arial"/>
          <w:color w:val="000000" w:themeColor="text1"/>
          <w:u w:val="single"/>
        </w:rPr>
        <w:t xml:space="preserve"> increasing local fire</w:t>
      </w:r>
      <w:r w:rsidR="00362429" w:rsidRPr="00163835">
        <w:rPr>
          <w:rFonts w:ascii="Arial" w:hAnsi="Arial" w:cs="Arial"/>
          <w:color w:val="000000" w:themeColor="text1"/>
          <w:u w:val="single"/>
        </w:rPr>
        <w:t xml:space="preserve"> </w:t>
      </w:r>
      <w:r w:rsidR="000E76FF" w:rsidRPr="00163835">
        <w:rPr>
          <w:rFonts w:ascii="Arial" w:hAnsi="Arial" w:cs="Arial"/>
          <w:color w:val="000000" w:themeColor="text1"/>
          <w:u w:val="single"/>
        </w:rPr>
        <w:t xml:space="preserve">leadership, </w:t>
      </w:r>
      <w:r w:rsidR="00EF2E14" w:rsidRPr="00163835">
        <w:rPr>
          <w:rFonts w:ascii="Arial" w:hAnsi="Arial" w:cs="Arial"/>
          <w:color w:val="000000" w:themeColor="text1"/>
          <w:u w:val="single"/>
        </w:rPr>
        <w:t>preparedness,</w:t>
      </w:r>
      <w:r w:rsidR="0090529C" w:rsidRPr="00163835">
        <w:rPr>
          <w:rFonts w:ascii="Arial" w:hAnsi="Arial" w:cs="Arial"/>
          <w:color w:val="000000" w:themeColor="text1"/>
          <w:u w:val="single"/>
        </w:rPr>
        <w:t xml:space="preserve"> and</w:t>
      </w:r>
      <w:r w:rsidR="000E76FF" w:rsidRPr="00163835">
        <w:rPr>
          <w:rFonts w:ascii="Arial" w:hAnsi="Arial" w:cs="Arial"/>
          <w:color w:val="000000" w:themeColor="text1"/>
          <w:u w:val="single"/>
        </w:rPr>
        <w:t xml:space="preserve"> </w:t>
      </w:r>
      <w:r w:rsidR="0090529C" w:rsidRPr="00163835">
        <w:rPr>
          <w:rFonts w:ascii="Arial" w:hAnsi="Arial" w:cs="Arial"/>
          <w:color w:val="000000" w:themeColor="text1"/>
          <w:u w:val="single"/>
        </w:rPr>
        <w:t xml:space="preserve">fire response </w:t>
      </w:r>
      <w:r w:rsidR="006D6930" w:rsidRPr="00163835">
        <w:rPr>
          <w:rFonts w:ascii="Arial" w:hAnsi="Arial" w:cs="Arial"/>
          <w:color w:val="000000" w:themeColor="text1"/>
          <w:u w:val="single"/>
        </w:rPr>
        <w:t>capabilities</w:t>
      </w:r>
      <w:r w:rsidR="0090529C" w:rsidRPr="003977E1">
        <w:rPr>
          <w:rFonts w:ascii="Arial" w:hAnsi="Arial" w:cs="Arial"/>
          <w:color w:val="000000" w:themeColor="text1"/>
        </w:rPr>
        <w:t xml:space="preserve">. </w:t>
      </w:r>
      <w:r w:rsidR="00763626" w:rsidRPr="003977E1">
        <w:rPr>
          <w:rFonts w:ascii="Arial" w:hAnsi="Arial" w:cs="Arial"/>
          <w:color w:val="000000" w:themeColor="text1"/>
        </w:rPr>
        <w:t>Through this opportunity</w:t>
      </w:r>
      <w:r w:rsidR="006D6930" w:rsidRPr="003977E1">
        <w:rPr>
          <w:rFonts w:ascii="Arial" w:hAnsi="Arial" w:cs="Arial"/>
          <w:color w:val="000000" w:themeColor="text1"/>
        </w:rPr>
        <w:t>,</w:t>
      </w:r>
      <w:r w:rsidR="00E66662" w:rsidRPr="003977E1">
        <w:rPr>
          <w:rFonts w:ascii="Arial" w:hAnsi="Arial" w:cs="Arial"/>
          <w:color w:val="000000" w:themeColor="text1"/>
        </w:rPr>
        <w:t xml:space="preserve"> </w:t>
      </w:r>
      <w:r w:rsidR="00480BB3" w:rsidRPr="003977E1">
        <w:rPr>
          <w:rFonts w:ascii="Arial" w:hAnsi="Arial" w:cs="Arial"/>
          <w:color w:val="000000" w:themeColor="text1"/>
        </w:rPr>
        <w:t>DNRC</w:t>
      </w:r>
      <w:r w:rsidR="00730F0D" w:rsidRPr="003977E1">
        <w:rPr>
          <w:rFonts w:ascii="Arial" w:hAnsi="Arial" w:cs="Arial"/>
          <w:color w:val="000000" w:themeColor="text1"/>
        </w:rPr>
        <w:t xml:space="preserve"> seeks to</w:t>
      </w:r>
      <w:r w:rsidR="00E66662" w:rsidRPr="003977E1">
        <w:rPr>
          <w:rFonts w:ascii="Arial" w:hAnsi="Arial" w:cs="Arial"/>
          <w:color w:val="000000" w:themeColor="text1"/>
        </w:rPr>
        <w:t xml:space="preserve"> </w:t>
      </w:r>
      <w:r w:rsidR="00467A46">
        <w:rPr>
          <w:rFonts w:ascii="Arial" w:hAnsi="Arial" w:cs="Arial"/>
          <w:color w:val="000000" w:themeColor="text1"/>
        </w:rPr>
        <w:t xml:space="preserve">fund and </w:t>
      </w:r>
      <w:r w:rsidR="00E66662" w:rsidRPr="003977E1">
        <w:rPr>
          <w:rFonts w:ascii="Arial" w:hAnsi="Arial" w:cs="Arial"/>
          <w:color w:val="000000" w:themeColor="text1"/>
        </w:rPr>
        <w:t xml:space="preserve">leverage </w:t>
      </w:r>
      <w:r w:rsidR="003C47B8">
        <w:rPr>
          <w:rFonts w:ascii="Arial" w:hAnsi="Arial" w:cs="Arial"/>
          <w:color w:val="000000" w:themeColor="text1"/>
        </w:rPr>
        <w:t xml:space="preserve">staff </w:t>
      </w:r>
      <w:r w:rsidR="00E66662" w:rsidRPr="003977E1">
        <w:rPr>
          <w:rFonts w:ascii="Arial" w:hAnsi="Arial" w:cs="Arial"/>
          <w:color w:val="000000" w:themeColor="text1"/>
        </w:rPr>
        <w:t xml:space="preserve">capacity </w:t>
      </w:r>
      <w:r w:rsidR="00BC5340">
        <w:rPr>
          <w:rFonts w:ascii="Arial" w:hAnsi="Arial" w:cs="Arial"/>
          <w:color w:val="000000" w:themeColor="text1"/>
        </w:rPr>
        <w:t xml:space="preserve">or projects </w:t>
      </w:r>
      <w:r w:rsidR="00E66662" w:rsidRPr="003977E1">
        <w:rPr>
          <w:rFonts w:ascii="Arial" w:hAnsi="Arial" w:cs="Arial"/>
          <w:color w:val="000000" w:themeColor="text1"/>
        </w:rPr>
        <w:t xml:space="preserve">in support of </w:t>
      </w:r>
      <w:r w:rsidR="00261A8B" w:rsidRPr="00261A8B">
        <w:rPr>
          <w:rFonts w:ascii="Arial" w:hAnsi="Arial" w:cs="Arial"/>
          <w:color w:val="000000" w:themeColor="text1"/>
        </w:rPr>
        <w:t xml:space="preserve">local fire response coordination needs </w:t>
      </w:r>
      <w:r w:rsidR="00E66662" w:rsidRPr="003977E1">
        <w:rPr>
          <w:rFonts w:ascii="Arial" w:hAnsi="Arial" w:cs="Arial"/>
          <w:color w:val="000000" w:themeColor="text1"/>
        </w:rPr>
        <w:t>while also supporting</w:t>
      </w:r>
      <w:r w:rsidR="00261A8B" w:rsidRPr="00261A8B">
        <w:t xml:space="preserve"> </w:t>
      </w:r>
      <w:r w:rsidR="00261A8B" w:rsidRPr="00261A8B">
        <w:rPr>
          <w:rFonts w:ascii="Arial" w:hAnsi="Arial" w:cs="Arial"/>
          <w:color w:val="000000" w:themeColor="text1"/>
        </w:rPr>
        <w:t>DNRC County Coop fire protection related functions</w:t>
      </w:r>
      <w:r w:rsidR="00E66662" w:rsidRPr="003977E1">
        <w:rPr>
          <w:rFonts w:ascii="Arial" w:hAnsi="Arial" w:cs="Arial"/>
          <w:color w:val="000000" w:themeColor="text1"/>
        </w:rPr>
        <w:t>.</w:t>
      </w:r>
      <w:r w:rsidR="00284922">
        <w:rPr>
          <w:rFonts w:ascii="Arial" w:hAnsi="Arial" w:cs="Arial"/>
          <w:color w:val="000000" w:themeColor="text1"/>
        </w:rPr>
        <w:t xml:space="preserve"> </w:t>
      </w:r>
    </w:p>
    <w:p w14:paraId="4FD98C11" w14:textId="67DF3B0B" w:rsidR="00480BB3" w:rsidRPr="003977E1" w:rsidRDefault="00480BB3" w:rsidP="00E21680">
      <w:pPr>
        <w:spacing w:after="0"/>
        <w:rPr>
          <w:rFonts w:ascii="Arial" w:hAnsi="Arial" w:cs="Arial"/>
          <w:color w:val="000000" w:themeColor="text1"/>
        </w:rPr>
      </w:pPr>
    </w:p>
    <w:p w14:paraId="79E91126" w14:textId="334F1486" w:rsidR="00480BB3" w:rsidRPr="003977E1" w:rsidRDefault="00C82274" w:rsidP="00E21680">
      <w:pPr>
        <w:spacing w:after="0"/>
        <w:rPr>
          <w:rFonts w:ascii="Arial" w:hAnsi="Arial" w:cs="Arial"/>
          <w:color w:val="000000" w:themeColor="text1"/>
        </w:rPr>
      </w:pPr>
      <w:r w:rsidRPr="003977E1">
        <w:rPr>
          <w:rFonts w:ascii="Arial" w:hAnsi="Arial" w:cs="Arial"/>
          <w:color w:val="000000" w:themeColor="text1"/>
        </w:rPr>
        <w:t>Desired Outcomes</w:t>
      </w:r>
    </w:p>
    <w:p w14:paraId="5E34E4D3" w14:textId="6759169E" w:rsidR="00324D6D" w:rsidRPr="003977E1" w:rsidRDefault="00324D6D" w:rsidP="00C82274">
      <w:pPr>
        <w:pStyle w:val="ListParagraph"/>
        <w:numPr>
          <w:ilvl w:val="0"/>
          <w:numId w:val="1"/>
        </w:numPr>
        <w:spacing w:after="0"/>
        <w:rPr>
          <w:rFonts w:ascii="Arial" w:hAnsi="Arial" w:cs="Arial"/>
          <w:color w:val="000000" w:themeColor="text1"/>
        </w:rPr>
      </w:pPr>
      <w:r w:rsidRPr="003977E1">
        <w:rPr>
          <w:rFonts w:ascii="Arial" w:hAnsi="Arial" w:cs="Arial"/>
          <w:color w:val="000000" w:themeColor="text1"/>
        </w:rPr>
        <w:t xml:space="preserve">Actions and investments </w:t>
      </w:r>
      <w:r w:rsidR="006608FC" w:rsidRPr="003977E1">
        <w:rPr>
          <w:rFonts w:ascii="Arial" w:hAnsi="Arial" w:cs="Arial"/>
          <w:color w:val="000000" w:themeColor="text1"/>
        </w:rPr>
        <w:t>that further</w:t>
      </w:r>
      <w:r w:rsidRPr="003977E1">
        <w:rPr>
          <w:rFonts w:ascii="Arial" w:hAnsi="Arial" w:cs="Arial"/>
          <w:color w:val="000000" w:themeColor="text1"/>
        </w:rPr>
        <w:t xml:space="preserve"> the capacity of rural fire protection entities at the local level</w:t>
      </w:r>
      <w:r w:rsidR="00E03D7D">
        <w:rPr>
          <w:rFonts w:ascii="Arial" w:hAnsi="Arial" w:cs="Arial"/>
          <w:color w:val="000000" w:themeColor="text1"/>
        </w:rPr>
        <w:t>, while also supporting the</w:t>
      </w:r>
      <w:r w:rsidR="00232F4B">
        <w:rPr>
          <w:rFonts w:ascii="Arial" w:hAnsi="Arial" w:cs="Arial"/>
          <w:color w:val="000000" w:themeColor="text1"/>
        </w:rPr>
        <w:t xml:space="preserve"> fundamental intent of the</w:t>
      </w:r>
      <w:r w:rsidR="00E03D7D">
        <w:rPr>
          <w:rFonts w:ascii="Arial" w:hAnsi="Arial" w:cs="Arial"/>
          <w:color w:val="000000" w:themeColor="text1"/>
        </w:rPr>
        <w:t xml:space="preserve"> DNRC County Coop progra</w:t>
      </w:r>
      <w:r w:rsidR="002108D2">
        <w:rPr>
          <w:rFonts w:ascii="Arial" w:hAnsi="Arial" w:cs="Arial"/>
          <w:color w:val="000000" w:themeColor="text1"/>
        </w:rPr>
        <w:t>m</w:t>
      </w:r>
      <w:r w:rsidRPr="003977E1">
        <w:rPr>
          <w:rFonts w:ascii="Arial" w:hAnsi="Arial" w:cs="Arial"/>
          <w:color w:val="000000" w:themeColor="text1"/>
        </w:rPr>
        <w:t>.</w:t>
      </w:r>
    </w:p>
    <w:p w14:paraId="19692733" w14:textId="12D90A0C" w:rsidR="00431952" w:rsidRPr="003977E1" w:rsidRDefault="00431952" w:rsidP="00C82274">
      <w:pPr>
        <w:pStyle w:val="ListParagraph"/>
        <w:numPr>
          <w:ilvl w:val="0"/>
          <w:numId w:val="1"/>
        </w:numPr>
        <w:spacing w:after="0"/>
        <w:rPr>
          <w:rFonts w:ascii="Arial" w:hAnsi="Arial" w:cs="Arial"/>
          <w:color w:val="000000" w:themeColor="text1"/>
        </w:rPr>
      </w:pPr>
      <w:r w:rsidRPr="003977E1">
        <w:rPr>
          <w:rFonts w:ascii="Arial" w:hAnsi="Arial" w:cs="Arial"/>
          <w:color w:val="000000" w:themeColor="text1"/>
        </w:rPr>
        <w:t>Well-coordinated, safe, and effective local</w:t>
      </w:r>
      <w:r w:rsidR="00151159" w:rsidRPr="003977E1">
        <w:rPr>
          <w:rFonts w:ascii="Arial" w:hAnsi="Arial" w:cs="Arial"/>
          <w:color w:val="000000" w:themeColor="text1"/>
        </w:rPr>
        <w:t xml:space="preserve"> wildland</w:t>
      </w:r>
      <w:r w:rsidRPr="003977E1">
        <w:rPr>
          <w:rFonts w:ascii="Arial" w:hAnsi="Arial" w:cs="Arial"/>
          <w:color w:val="000000" w:themeColor="text1"/>
        </w:rPr>
        <w:t xml:space="preserve"> fire response.</w:t>
      </w:r>
    </w:p>
    <w:p w14:paraId="064037BD" w14:textId="3732C3D2" w:rsidR="00C82274" w:rsidRPr="003977E1" w:rsidRDefault="004C4982" w:rsidP="00C82274">
      <w:pPr>
        <w:pStyle w:val="ListParagraph"/>
        <w:numPr>
          <w:ilvl w:val="0"/>
          <w:numId w:val="1"/>
        </w:numPr>
        <w:spacing w:after="0"/>
        <w:rPr>
          <w:rFonts w:ascii="Arial" w:hAnsi="Arial" w:cs="Arial"/>
          <w:color w:val="000000" w:themeColor="text1"/>
        </w:rPr>
      </w:pPr>
      <w:r w:rsidRPr="003977E1">
        <w:rPr>
          <w:rFonts w:ascii="Arial" w:hAnsi="Arial" w:cs="Arial"/>
          <w:color w:val="000000" w:themeColor="text1"/>
        </w:rPr>
        <w:t>Increased</w:t>
      </w:r>
      <w:r w:rsidR="004A4288" w:rsidRPr="003977E1">
        <w:rPr>
          <w:rFonts w:ascii="Arial" w:hAnsi="Arial" w:cs="Arial"/>
          <w:color w:val="000000" w:themeColor="text1"/>
        </w:rPr>
        <w:t xml:space="preserve"> </w:t>
      </w:r>
      <w:r w:rsidR="00EC6549">
        <w:rPr>
          <w:rFonts w:ascii="Arial" w:hAnsi="Arial" w:cs="Arial"/>
          <w:color w:val="000000" w:themeColor="text1"/>
        </w:rPr>
        <w:t xml:space="preserve">wildfire </w:t>
      </w:r>
      <w:r w:rsidR="004A4288" w:rsidRPr="003977E1">
        <w:rPr>
          <w:rFonts w:ascii="Arial" w:hAnsi="Arial" w:cs="Arial"/>
          <w:color w:val="000000" w:themeColor="text1"/>
        </w:rPr>
        <w:t xml:space="preserve">preparedness </w:t>
      </w:r>
      <w:r w:rsidR="00151159" w:rsidRPr="003977E1">
        <w:rPr>
          <w:rFonts w:ascii="Arial" w:hAnsi="Arial" w:cs="Arial"/>
          <w:color w:val="000000" w:themeColor="text1"/>
        </w:rPr>
        <w:t xml:space="preserve">efforts </w:t>
      </w:r>
      <w:r w:rsidR="004A4288" w:rsidRPr="003977E1">
        <w:rPr>
          <w:rFonts w:ascii="Arial" w:hAnsi="Arial" w:cs="Arial"/>
          <w:color w:val="000000" w:themeColor="text1"/>
        </w:rPr>
        <w:t xml:space="preserve">and </w:t>
      </w:r>
      <w:r w:rsidR="00604AAC" w:rsidRPr="003977E1">
        <w:rPr>
          <w:rFonts w:ascii="Arial" w:hAnsi="Arial" w:cs="Arial"/>
          <w:color w:val="000000" w:themeColor="text1"/>
        </w:rPr>
        <w:t xml:space="preserve">improved </w:t>
      </w:r>
      <w:r w:rsidR="004A4288" w:rsidRPr="003977E1">
        <w:rPr>
          <w:rFonts w:ascii="Arial" w:hAnsi="Arial" w:cs="Arial"/>
          <w:color w:val="000000" w:themeColor="text1"/>
        </w:rPr>
        <w:t>coordination</w:t>
      </w:r>
      <w:r w:rsidR="00CD1472" w:rsidRPr="003977E1">
        <w:rPr>
          <w:rFonts w:ascii="Arial" w:hAnsi="Arial" w:cs="Arial"/>
          <w:color w:val="000000" w:themeColor="text1"/>
        </w:rPr>
        <w:t xml:space="preserve"> </w:t>
      </w:r>
      <w:r w:rsidR="004D39E0" w:rsidRPr="003977E1">
        <w:rPr>
          <w:rFonts w:ascii="Arial" w:hAnsi="Arial" w:cs="Arial"/>
          <w:color w:val="000000" w:themeColor="text1"/>
        </w:rPr>
        <w:t>between local, state, and federal fire response organizations</w:t>
      </w:r>
      <w:r w:rsidR="00151159" w:rsidRPr="003977E1">
        <w:rPr>
          <w:rFonts w:ascii="Arial" w:hAnsi="Arial" w:cs="Arial"/>
          <w:color w:val="000000" w:themeColor="text1"/>
        </w:rPr>
        <w:t>.</w:t>
      </w:r>
    </w:p>
    <w:p w14:paraId="6D35F060" w14:textId="77777777" w:rsidR="009E7EF1" w:rsidRDefault="009E7EF1" w:rsidP="00E21680">
      <w:pPr>
        <w:spacing w:after="0"/>
        <w:rPr>
          <w:rFonts w:ascii="Arial" w:hAnsi="Arial" w:cs="Arial"/>
        </w:rPr>
      </w:pPr>
    </w:p>
    <w:p w14:paraId="1944F06A" w14:textId="4B612ED7" w:rsidR="00DE6FA2" w:rsidRPr="00DF2250" w:rsidRDefault="00DE6FA2" w:rsidP="00E21680">
      <w:pPr>
        <w:spacing w:after="0"/>
        <w:rPr>
          <w:rFonts w:ascii="Arial" w:hAnsi="Arial" w:cs="Arial"/>
          <w:b/>
          <w:bCs/>
        </w:rPr>
      </w:pPr>
      <w:r w:rsidRPr="00DF2250">
        <w:rPr>
          <w:rFonts w:ascii="Arial" w:hAnsi="Arial" w:cs="Arial"/>
          <w:b/>
          <w:bCs/>
        </w:rPr>
        <w:t>Source of Funding</w:t>
      </w:r>
    </w:p>
    <w:p w14:paraId="6A4ECD56" w14:textId="2412BA87" w:rsidR="00DF2250" w:rsidRPr="009D77AF" w:rsidRDefault="007F0181" w:rsidP="00E21680">
      <w:pPr>
        <w:spacing w:after="0"/>
        <w:rPr>
          <w:rFonts w:ascii="Arial" w:hAnsi="Arial" w:cs="Arial"/>
        </w:rPr>
      </w:pPr>
      <w:r>
        <w:rPr>
          <w:rFonts w:ascii="Arial" w:hAnsi="Arial" w:cs="Arial"/>
        </w:rPr>
        <w:t xml:space="preserve">Funding sources for this grant are </w:t>
      </w:r>
      <w:r w:rsidR="00DF2250" w:rsidRPr="00DF2250">
        <w:rPr>
          <w:rFonts w:ascii="Arial" w:hAnsi="Arial" w:cs="Arial"/>
        </w:rPr>
        <w:t xml:space="preserve">from </w:t>
      </w:r>
      <w:r w:rsidR="00943FDD">
        <w:rPr>
          <w:rFonts w:ascii="Arial" w:hAnsi="Arial" w:cs="Arial"/>
        </w:rPr>
        <w:t>appropriations in the</w:t>
      </w:r>
      <w:r w:rsidR="00DF2250" w:rsidRPr="00DF2250">
        <w:rPr>
          <w:rFonts w:ascii="Arial" w:hAnsi="Arial" w:cs="Arial"/>
        </w:rPr>
        <w:t xml:space="preserve"> State of Montana made available through the </w:t>
      </w:r>
      <w:r w:rsidR="00DF2250" w:rsidRPr="009D77AF">
        <w:rPr>
          <w:rFonts w:ascii="Arial" w:hAnsi="Arial" w:cs="Arial"/>
        </w:rPr>
        <w:t xml:space="preserve">Montana Department </w:t>
      </w:r>
      <w:r w:rsidR="00DF2250" w:rsidRPr="009D77AF">
        <w:rPr>
          <w:rFonts w:ascii="Arial" w:hAnsi="Arial" w:cs="Arial"/>
        </w:rPr>
        <w:t>of Natural Resources and Conservation</w:t>
      </w:r>
      <w:r w:rsidR="0071014F" w:rsidRPr="009D77AF">
        <w:rPr>
          <w:rFonts w:ascii="Arial" w:hAnsi="Arial" w:cs="Arial"/>
        </w:rPr>
        <w:t>,</w:t>
      </w:r>
      <w:r w:rsidR="00DF2250" w:rsidRPr="009D77AF">
        <w:rPr>
          <w:rFonts w:ascii="Arial" w:hAnsi="Arial" w:cs="Arial"/>
        </w:rPr>
        <w:t xml:space="preserve"> Forestry</w:t>
      </w:r>
      <w:r w:rsidR="009D77AF">
        <w:rPr>
          <w:rFonts w:ascii="Arial" w:hAnsi="Arial" w:cs="Arial"/>
        </w:rPr>
        <w:t xml:space="preserve"> and Trust Lands</w:t>
      </w:r>
      <w:r w:rsidR="00DF2250" w:rsidRPr="009D77AF">
        <w:rPr>
          <w:rFonts w:ascii="Arial" w:hAnsi="Arial" w:cs="Arial"/>
        </w:rPr>
        <w:t xml:space="preserve"> Division</w:t>
      </w:r>
      <w:r w:rsidR="003A056A" w:rsidRPr="009D77AF">
        <w:rPr>
          <w:rFonts w:ascii="Arial" w:hAnsi="Arial" w:cs="Arial"/>
        </w:rPr>
        <w:t>.</w:t>
      </w:r>
      <w:r w:rsidR="00664E0E" w:rsidRPr="009D77AF">
        <w:rPr>
          <w:rFonts w:ascii="Arial" w:hAnsi="Arial" w:cs="Arial"/>
        </w:rPr>
        <w:t xml:space="preserve"> </w:t>
      </w:r>
      <w:proofErr w:type="gramStart"/>
      <w:r w:rsidR="009D77AF" w:rsidRPr="009D77AF">
        <w:rPr>
          <w:rFonts w:ascii="Arial" w:hAnsi="Arial" w:cs="Arial"/>
        </w:rPr>
        <w:t>State</w:t>
      </w:r>
      <w:proofErr w:type="gramEnd"/>
      <w:r w:rsidR="009D77AF" w:rsidRPr="009D77AF">
        <w:rPr>
          <w:rFonts w:ascii="Arial" w:hAnsi="Arial" w:cs="Arial"/>
        </w:rPr>
        <w:t xml:space="preserve"> General Fund (HB2) is </w:t>
      </w:r>
      <w:r w:rsidR="003346C3">
        <w:rPr>
          <w:rFonts w:ascii="Arial" w:hAnsi="Arial" w:cs="Arial"/>
        </w:rPr>
        <w:t>expected as an</w:t>
      </w:r>
      <w:r w:rsidR="009D77AF" w:rsidRPr="009D77AF">
        <w:rPr>
          <w:rFonts w:ascii="Arial" w:hAnsi="Arial" w:cs="Arial"/>
        </w:rPr>
        <w:t xml:space="preserve"> on</w:t>
      </w:r>
      <w:r w:rsidR="009D77AF" w:rsidRPr="009D77AF">
        <w:rPr>
          <w:rFonts w:ascii="Arial" w:hAnsi="Arial" w:cs="Arial"/>
        </w:rPr>
        <w:t xml:space="preserve">-going funding source. </w:t>
      </w:r>
      <w:r w:rsidR="00795650" w:rsidRPr="009D77AF">
        <w:rPr>
          <w:rFonts w:ascii="Arial" w:hAnsi="Arial" w:cs="Arial"/>
        </w:rPr>
        <w:t>There has also been a one</w:t>
      </w:r>
      <w:r w:rsidR="009D77AF" w:rsidRPr="009D77AF">
        <w:rPr>
          <w:rFonts w:ascii="Arial" w:hAnsi="Arial" w:cs="Arial"/>
        </w:rPr>
        <w:t>-</w:t>
      </w:r>
      <w:r w:rsidR="00795650" w:rsidRPr="009D77AF">
        <w:rPr>
          <w:rFonts w:ascii="Arial" w:hAnsi="Arial" w:cs="Arial"/>
        </w:rPr>
        <w:t xml:space="preserve">time increase </w:t>
      </w:r>
      <w:r w:rsidR="009D77AF" w:rsidRPr="009D77AF">
        <w:rPr>
          <w:rFonts w:ascii="Arial" w:hAnsi="Arial" w:cs="Arial"/>
        </w:rPr>
        <w:t xml:space="preserve">from the Fire Suppression Fund </w:t>
      </w:r>
      <w:r w:rsidR="00795650" w:rsidRPr="009D77AF">
        <w:rPr>
          <w:rFonts w:ascii="Arial" w:hAnsi="Arial" w:cs="Arial"/>
        </w:rPr>
        <w:t>through HB 883</w:t>
      </w:r>
      <w:r w:rsidR="002006C8" w:rsidRPr="009D77AF">
        <w:rPr>
          <w:rFonts w:ascii="Arial" w:hAnsi="Arial" w:cs="Arial"/>
        </w:rPr>
        <w:t xml:space="preserve"> for this cycle of grant opportunity. </w:t>
      </w:r>
      <w:r w:rsidR="009D77AF" w:rsidRPr="009D77AF">
        <w:rPr>
          <w:rFonts w:ascii="Arial" w:hAnsi="Arial" w:cs="Arial"/>
        </w:rPr>
        <w:t>Grant funds will be distributed on a reimbursement basis.</w:t>
      </w:r>
    </w:p>
    <w:p w14:paraId="60BA34B5" w14:textId="77777777" w:rsidR="00DF2250" w:rsidRPr="009D77AF" w:rsidRDefault="00DF2250" w:rsidP="00E21680">
      <w:pPr>
        <w:spacing w:after="0"/>
        <w:rPr>
          <w:rFonts w:ascii="Arial" w:hAnsi="Arial" w:cs="Arial"/>
        </w:rPr>
      </w:pPr>
    </w:p>
    <w:p w14:paraId="26DA71F9" w14:textId="21D6CEFB" w:rsidR="00DE6FA2" w:rsidRPr="009805CE" w:rsidRDefault="002E546A" w:rsidP="00E21680">
      <w:pPr>
        <w:spacing w:after="0"/>
        <w:rPr>
          <w:rFonts w:ascii="Arial" w:hAnsi="Arial" w:cs="Arial"/>
          <w:b/>
          <w:bCs/>
        </w:rPr>
      </w:pPr>
      <w:r w:rsidRPr="009805CE">
        <w:rPr>
          <w:rFonts w:ascii="Arial" w:hAnsi="Arial" w:cs="Arial"/>
          <w:b/>
          <w:bCs/>
        </w:rPr>
        <w:t>Eligible Applicants</w:t>
      </w:r>
    </w:p>
    <w:p w14:paraId="5D081AE6" w14:textId="0EDD76FC" w:rsidR="005D20C9" w:rsidRDefault="003F52B3" w:rsidP="001B68D7">
      <w:pPr>
        <w:spacing w:after="0"/>
        <w:rPr>
          <w:rFonts w:ascii="Arial" w:hAnsi="Arial" w:cs="Arial"/>
          <w:color w:val="000000" w:themeColor="text1"/>
        </w:rPr>
      </w:pPr>
      <w:r w:rsidRPr="003977E1">
        <w:rPr>
          <w:rFonts w:ascii="Arial" w:hAnsi="Arial" w:cs="Arial"/>
          <w:color w:val="000000" w:themeColor="text1"/>
        </w:rPr>
        <w:t xml:space="preserve">Montana </w:t>
      </w:r>
      <w:r w:rsidR="004C1F05">
        <w:rPr>
          <w:rFonts w:ascii="Arial" w:hAnsi="Arial" w:cs="Arial"/>
          <w:color w:val="000000" w:themeColor="text1"/>
        </w:rPr>
        <w:t>c</w:t>
      </w:r>
      <w:r w:rsidR="00A9285D" w:rsidRPr="003977E1">
        <w:rPr>
          <w:rFonts w:ascii="Arial" w:hAnsi="Arial" w:cs="Arial"/>
          <w:color w:val="000000" w:themeColor="text1"/>
        </w:rPr>
        <w:t xml:space="preserve">ounties </w:t>
      </w:r>
      <w:r w:rsidR="00683447" w:rsidRPr="003977E1">
        <w:rPr>
          <w:rFonts w:ascii="Arial" w:hAnsi="Arial" w:cs="Arial"/>
          <w:color w:val="000000" w:themeColor="text1"/>
        </w:rPr>
        <w:t xml:space="preserve">with </w:t>
      </w:r>
      <w:r w:rsidR="00A9285D" w:rsidRPr="003977E1">
        <w:rPr>
          <w:rFonts w:ascii="Arial" w:hAnsi="Arial" w:cs="Arial"/>
          <w:color w:val="000000" w:themeColor="text1"/>
        </w:rPr>
        <w:t xml:space="preserve">a current Cooperative Fire Protection Agreement with the State of </w:t>
      </w:r>
      <w:r w:rsidR="00A35B6F" w:rsidRPr="003977E1">
        <w:rPr>
          <w:rFonts w:ascii="Arial" w:hAnsi="Arial" w:cs="Arial"/>
          <w:color w:val="000000" w:themeColor="text1"/>
        </w:rPr>
        <w:t>Montana</w:t>
      </w:r>
      <w:r w:rsidR="004B2CA2">
        <w:rPr>
          <w:rFonts w:ascii="Arial" w:hAnsi="Arial" w:cs="Arial"/>
          <w:color w:val="000000" w:themeColor="text1"/>
        </w:rPr>
        <w:t xml:space="preserve"> </w:t>
      </w:r>
      <w:r w:rsidR="006E7280">
        <w:rPr>
          <w:rFonts w:ascii="Arial" w:hAnsi="Arial" w:cs="Arial"/>
          <w:color w:val="000000" w:themeColor="text1"/>
        </w:rPr>
        <w:t>as outlined in</w:t>
      </w:r>
      <w:r w:rsidR="007C7621">
        <w:rPr>
          <w:rFonts w:ascii="Arial" w:hAnsi="Arial" w:cs="Arial"/>
          <w:color w:val="000000" w:themeColor="text1"/>
        </w:rPr>
        <w:t xml:space="preserve"> </w:t>
      </w:r>
      <w:r w:rsidR="004B2CA2">
        <w:rPr>
          <w:rFonts w:ascii="Arial" w:hAnsi="Arial" w:cs="Arial"/>
          <w:color w:val="000000" w:themeColor="text1"/>
        </w:rPr>
        <w:t xml:space="preserve">MCA 7-33-2202 </w:t>
      </w:r>
      <w:r w:rsidR="007C7621">
        <w:rPr>
          <w:rFonts w:ascii="Arial" w:hAnsi="Arial" w:cs="Arial"/>
          <w:color w:val="000000" w:themeColor="text1"/>
        </w:rPr>
        <w:t>(</w:t>
      </w:r>
      <w:r w:rsidR="004B2CA2">
        <w:rPr>
          <w:rFonts w:ascii="Arial" w:hAnsi="Arial" w:cs="Arial"/>
          <w:color w:val="000000" w:themeColor="text1"/>
        </w:rPr>
        <w:t>4b</w:t>
      </w:r>
      <w:r w:rsidR="007C7621">
        <w:rPr>
          <w:rFonts w:ascii="Arial" w:hAnsi="Arial" w:cs="Arial"/>
          <w:color w:val="000000" w:themeColor="text1"/>
        </w:rPr>
        <w:t>)</w:t>
      </w:r>
      <w:r w:rsidR="000726CF">
        <w:rPr>
          <w:rFonts w:ascii="Arial" w:hAnsi="Arial" w:cs="Arial"/>
          <w:color w:val="000000" w:themeColor="text1"/>
        </w:rPr>
        <w:t xml:space="preserve"> are eligible to apply</w:t>
      </w:r>
      <w:r w:rsidR="008B4C29">
        <w:rPr>
          <w:rFonts w:ascii="Arial" w:hAnsi="Arial" w:cs="Arial"/>
          <w:color w:val="000000" w:themeColor="text1"/>
        </w:rPr>
        <w:t>.</w:t>
      </w:r>
    </w:p>
    <w:p w14:paraId="013D732F" w14:textId="77777777" w:rsidR="001B68D7" w:rsidRPr="001B68D7" w:rsidRDefault="001B68D7" w:rsidP="001B68D7">
      <w:pPr>
        <w:spacing w:after="0"/>
        <w:rPr>
          <w:rFonts w:ascii="Arial" w:hAnsi="Arial" w:cs="Arial"/>
          <w:color w:val="000000" w:themeColor="text1"/>
        </w:rPr>
      </w:pPr>
    </w:p>
    <w:p w14:paraId="7F56CEB7" w14:textId="77777777" w:rsidR="00625042" w:rsidRDefault="00625042" w:rsidP="00E21680">
      <w:pPr>
        <w:spacing w:after="0"/>
        <w:rPr>
          <w:rFonts w:ascii="Arial" w:hAnsi="Arial" w:cs="Arial"/>
          <w:b/>
          <w:bCs/>
        </w:rPr>
      </w:pPr>
    </w:p>
    <w:p w14:paraId="38E5EA4F" w14:textId="77777777" w:rsidR="00625042" w:rsidRDefault="00625042" w:rsidP="00E21680">
      <w:pPr>
        <w:spacing w:after="0"/>
        <w:rPr>
          <w:rFonts w:ascii="Arial" w:hAnsi="Arial" w:cs="Arial"/>
          <w:b/>
          <w:bCs/>
        </w:rPr>
      </w:pPr>
    </w:p>
    <w:p w14:paraId="5BCCCB47" w14:textId="40452D41" w:rsidR="002E546A" w:rsidRPr="00D50CF9" w:rsidRDefault="00D50CF9" w:rsidP="00E21680">
      <w:pPr>
        <w:spacing w:after="0"/>
        <w:rPr>
          <w:rFonts w:ascii="Arial" w:hAnsi="Arial" w:cs="Arial"/>
          <w:b/>
          <w:bCs/>
        </w:rPr>
      </w:pPr>
      <w:r w:rsidRPr="00D50CF9">
        <w:rPr>
          <w:rFonts w:ascii="Arial" w:hAnsi="Arial" w:cs="Arial"/>
          <w:b/>
          <w:bCs/>
        </w:rPr>
        <w:lastRenderedPageBreak/>
        <w:t>Allowable Activities</w:t>
      </w:r>
    </w:p>
    <w:p w14:paraId="63EDB1E1" w14:textId="77777777" w:rsidR="00933A0E" w:rsidRDefault="00136425" w:rsidP="00E21680">
      <w:pPr>
        <w:spacing w:after="0"/>
        <w:rPr>
          <w:rFonts w:ascii="Arial" w:hAnsi="Arial" w:cs="Arial"/>
        </w:rPr>
      </w:pPr>
      <w:r w:rsidRPr="00136425">
        <w:rPr>
          <w:rFonts w:ascii="Arial" w:hAnsi="Arial" w:cs="Arial"/>
        </w:rPr>
        <w:t>This grant opportunity is intended to further the capacity of rural fire protection entities at the local level, while also supporting the fundamental intent of the DNRC State/County Cooperative Fire Protection program</w:t>
      </w:r>
      <w:r w:rsidR="00EF2861">
        <w:rPr>
          <w:rFonts w:ascii="Arial" w:hAnsi="Arial" w:cs="Arial"/>
          <w:color w:val="000000" w:themeColor="text1"/>
        </w:rPr>
        <w:t>.</w:t>
      </w:r>
      <w:r w:rsidR="00EF2861" w:rsidRPr="009D4BC5">
        <w:rPr>
          <w:rFonts w:ascii="Arial" w:hAnsi="Arial" w:cs="Arial"/>
        </w:rPr>
        <w:t xml:space="preserve"> </w:t>
      </w:r>
      <w:r w:rsidR="003B756D" w:rsidRPr="009D4BC5">
        <w:rPr>
          <w:rFonts w:ascii="Arial" w:hAnsi="Arial" w:cs="Arial"/>
        </w:rPr>
        <w:t xml:space="preserve">The </w:t>
      </w:r>
      <w:proofErr w:type="gramStart"/>
      <w:r w:rsidR="003B756D" w:rsidRPr="009D4BC5">
        <w:rPr>
          <w:rFonts w:ascii="Arial" w:hAnsi="Arial" w:cs="Arial"/>
        </w:rPr>
        <w:t>following are</w:t>
      </w:r>
      <w:proofErr w:type="gramEnd"/>
      <w:r w:rsidR="0079494E">
        <w:rPr>
          <w:rFonts w:ascii="Arial" w:hAnsi="Arial" w:cs="Arial"/>
        </w:rPr>
        <w:t xml:space="preserve"> items</w:t>
      </w:r>
      <w:r w:rsidR="00A45E7E">
        <w:rPr>
          <w:rFonts w:ascii="Arial" w:hAnsi="Arial" w:cs="Arial"/>
        </w:rPr>
        <w:t xml:space="preserve"> are</w:t>
      </w:r>
      <w:r w:rsidR="003B756D" w:rsidRPr="009D4BC5">
        <w:rPr>
          <w:rFonts w:ascii="Arial" w:hAnsi="Arial" w:cs="Arial"/>
        </w:rPr>
        <w:t xml:space="preserve"> examples</w:t>
      </w:r>
      <w:r w:rsidR="00C14C44">
        <w:rPr>
          <w:rFonts w:ascii="Arial" w:hAnsi="Arial" w:cs="Arial"/>
        </w:rPr>
        <w:t xml:space="preserve"> </w:t>
      </w:r>
      <w:r w:rsidR="003B756D" w:rsidRPr="009D4BC5">
        <w:rPr>
          <w:rFonts w:ascii="Arial" w:hAnsi="Arial" w:cs="Arial"/>
        </w:rPr>
        <w:t xml:space="preserve">of potentially eligible projects. </w:t>
      </w:r>
      <w:r w:rsidR="003E44C5" w:rsidRPr="009D4BC5">
        <w:rPr>
          <w:rFonts w:ascii="Arial" w:hAnsi="Arial" w:cs="Arial"/>
        </w:rPr>
        <w:t>DNRC</w:t>
      </w:r>
      <w:r w:rsidR="003B756D" w:rsidRPr="009D4BC5">
        <w:rPr>
          <w:rFonts w:ascii="Arial" w:hAnsi="Arial" w:cs="Arial"/>
        </w:rPr>
        <w:t xml:space="preserve"> encourages innovative approaches to furthering </w:t>
      </w:r>
      <w:r w:rsidR="00F84CF4" w:rsidRPr="009D4BC5">
        <w:rPr>
          <w:rFonts w:ascii="Arial" w:hAnsi="Arial" w:cs="Arial"/>
        </w:rPr>
        <w:t>local fire leadership, preparedness, and fire response capabilities</w:t>
      </w:r>
      <w:r w:rsidR="00D50CF9">
        <w:rPr>
          <w:rFonts w:ascii="Arial" w:hAnsi="Arial" w:cs="Arial"/>
        </w:rPr>
        <w:t>.</w:t>
      </w:r>
      <w:r w:rsidR="00933A0E">
        <w:rPr>
          <w:rFonts w:ascii="Arial" w:hAnsi="Arial" w:cs="Arial"/>
        </w:rPr>
        <w:t xml:space="preserve"> </w:t>
      </w:r>
    </w:p>
    <w:p w14:paraId="665C145D" w14:textId="77777777" w:rsidR="00933A0E" w:rsidRDefault="00933A0E" w:rsidP="00E21680">
      <w:pPr>
        <w:spacing w:after="0"/>
        <w:rPr>
          <w:rFonts w:ascii="Arial" w:hAnsi="Arial" w:cs="Arial"/>
        </w:rPr>
      </w:pPr>
    </w:p>
    <w:p w14:paraId="3E988FBC" w14:textId="30CDE878" w:rsidR="009D4BC5" w:rsidRDefault="000726CF" w:rsidP="00E21680">
      <w:pPr>
        <w:spacing w:after="0"/>
        <w:rPr>
          <w:rFonts w:ascii="Arial" w:hAnsi="Arial" w:cs="Arial"/>
        </w:rPr>
      </w:pPr>
      <w:r w:rsidRPr="00303C0C">
        <w:rPr>
          <w:rFonts w:ascii="Arial" w:hAnsi="Arial" w:cs="Arial"/>
          <w:b/>
          <w:bCs/>
        </w:rPr>
        <w:t>Note:</w:t>
      </w:r>
      <w:r>
        <w:rPr>
          <w:rFonts w:ascii="Arial" w:hAnsi="Arial" w:cs="Arial"/>
        </w:rPr>
        <w:t xml:space="preserve"> </w:t>
      </w:r>
      <w:r w:rsidR="001272D6">
        <w:rPr>
          <w:rFonts w:ascii="Arial" w:hAnsi="Arial" w:cs="Arial"/>
        </w:rPr>
        <w:t>T</w:t>
      </w:r>
      <w:r>
        <w:rPr>
          <w:rFonts w:ascii="Arial" w:hAnsi="Arial" w:cs="Arial"/>
        </w:rPr>
        <w:t xml:space="preserve">hese funds are intended to supplement </w:t>
      </w:r>
      <w:r w:rsidR="00851AD5">
        <w:rPr>
          <w:rFonts w:ascii="Arial" w:hAnsi="Arial" w:cs="Arial"/>
        </w:rPr>
        <w:t>activities</w:t>
      </w:r>
      <w:r>
        <w:rPr>
          <w:rFonts w:ascii="Arial" w:hAnsi="Arial" w:cs="Arial"/>
        </w:rPr>
        <w:t xml:space="preserve"> or fulfill unmet needs</w:t>
      </w:r>
      <w:r w:rsidR="001272D6">
        <w:rPr>
          <w:rFonts w:ascii="Arial" w:hAnsi="Arial" w:cs="Arial"/>
        </w:rPr>
        <w:t>--t</w:t>
      </w:r>
      <w:r>
        <w:rPr>
          <w:rFonts w:ascii="Arial" w:hAnsi="Arial" w:cs="Arial"/>
        </w:rPr>
        <w:t>hey cannot be used to replace previously allocated funding.</w:t>
      </w:r>
    </w:p>
    <w:p w14:paraId="05B7823B" w14:textId="77777777" w:rsidR="009D4BC5" w:rsidRDefault="009D4BC5" w:rsidP="00E21680">
      <w:pPr>
        <w:spacing w:after="0"/>
        <w:rPr>
          <w:rFonts w:ascii="Arial" w:hAnsi="Arial" w:cs="Arial"/>
        </w:rPr>
      </w:pPr>
    </w:p>
    <w:p w14:paraId="1F65844D" w14:textId="312B12AF" w:rsidR="0025523D" w:rsidRPr="00767FC7" w:rsidRDefault="003B756D" w:rsidP="00E21680">
      <w:pPr>
        <w:spacing w:after="0"/>
        <w:rPr>
          <w:rFonts w:ascii="Arial" w:hAnsi="Arial" w:cs="Arial"/>
        </w:rPr>
      </w:pPr>
      <w:r w:rsidRPr="00767FC7">
        <w:rPr>
          <w:rFonts w:ascii="Arial" w:hAnsi="Arial" w:cs="Arial"/>
        </w:rPr>
        <w:t xml:space="preserve">Examples of eligible </w:t>
      </w:r>
      <w:r w:rsidR="00081A2D">
        <w:rPr>
          <w:rFonts w:ascii="Arial" w:hAnsi="Arial" w:cs="Arial"/>
        </w:rPr>
        <w:t xml:space="preserve">high priority </w:t>
      </w:r>
      <w:r w:rsidRPr="00767FC7">
        <w:rPr>
          <w:rFonts w:ascii="Arial" w:hAnsi="Arial" w:cs="Arial"/>
        </w:rPr>
        <w:t>activities</w:t>
      </w:r>
      <w:r w:rsidR="001B058E">
        <w:rPr>
          <w:rFonts w:ascii="Arial" w:hAnsi="Arial" w:cs="Arial"/>
        </w:rPr>
        <w:t xml:space="preserve"> </w:t>
      </w:r>
      <w:r w:rsidRPr="00767FC7">
        <w:rPr>
          <w:rFonts w:ascii="Arial" w:hAnsi="Arial" w:cs="Arial"/>
        </w:rPr>
        <w:t>include:</w:t>
      </w:r>
    </w:p>
    <w:p w14:paraId="1A3D73F1" w14:textId="634DA735" w:rsidR="009D4BC5" w:rsidRPr="00767FC7" w:rsidRDefault="00B416EB" w:rsidP="009D4BC5">
      <w:pPr>
        <w:pStyle w:val="ListParagraph"/>
        <w:numPr>
          <w:ilvl w:val="0"/>
          <w:numId w:val="2"/>
        </w:numPr>
        <w:spacing w:after="0"/>
        <w:rPr>
          <w:rFonts w:ascii="Arial" w:hAnsi="Arial" w:cs="Arial"/>
        </w:rPr>
      </w:pPr>
      <w:r>
        <w:rPr>
          <w:rFonts w:ascii="Arial" w:hAnsi="Arial" w:cs="Arial"/>
        </w:rPr>
        <w:t>F</w:t>
      </w:r>
      <w:r w:rsidR="009D4BC5" w:rsidRPr="00767FC7">
        <w:rPr>
          <w:rFonts w:ascii="Arial" w:hAnsi="Arial" w:cs="Arial"/>
        </w:rPr>
        <w:t>unding</w:t>
      </w:r>
      <w:r w:rsidR="002B54B3" w:rsidRPr="00767FC7">
        <w:rPr>
          <w:rFonts w:ascii="Arial" w:hAnsi="Arial" w:cs="Arial"/>
        </w:rPr>
        <w:t xml:space="preserve"> County Fire Warden</w:t>
      </w:r>
      <w:r w:rsidR="00FE1FFA" w:rsidRPr="00767FC7">
        <w:rPr>
          <w:rFonts w:ascii="Arial" w:hAnsi="Arial" w:cs="Arial"/>
        </w:rPr>
        <w:t xml:space="preserve">, Deputy County Fire </w:t>
      </w:r>
      <w:r w:rsidR="00473420" w:rsidRPr="00767FC7">
        <w:rPr>
          <w:rFonts w:ascii="Arial" w:hAnsi="Arial" w:cs="Arial"/>
        </w:rPr>
        <w:t xml:space="preserve">Warden, </w:t>
      </w:r>
      <w:r w:rsidR="002B54B3" w:rsidRPr="00767FC7">
        <w:rPr>
          <w:rFonts w:ascii="Arial" w:hAnsi="Arial" w:cs="Arial"/>
        </w:rPr>
        <w:t>or Rural Fire Coordinator</w:t>
      </w:r>
      <w:r w:rsidR="00B24936" w:rsidRPr="00767FC7">
        <w:rPr>
          <w:rFonts w:ascii="Arial" w:hAnsi="Arial" w:cs="Arial"/>
        </w:rPr>
        <w:t xml:space="preserve"> positions that are currently unfunded,</w:t>
      </w:r>
      <w:r w:rsidR="00D94B9D">
        <w:rPr>
          <w:rFonts w:ascii="Arial" w:hAnsi="Arial" w:cs="Arial"/>
        </w:rPr>
        <w:t xml:space="preserve"> part-time,</w:t>
      </w:r>
      <w:r w:rsidR="00B24936" w:rsidRPr="00767FC7">
        <w:rPr>
          <w:rFonts w:ascii="Arial" w:hAnsi="Arial" w:cs="Arial"/>
        </w:rPr>
        <w:t xml:space="preserve"> </w:t>
      </w:r>
      <w:r w:rsidR="00767FC7" w:rsidRPr="00767FC7">
        <w:rPr>
          <w:rFonts w:ascii="Arial" w:hAnsi="Arial" w:cs="Arial"/>
        </w:rPr>
        <w:t xml:space="preserve">ad hoc, </w:t>
      </w:r>
      <w:r w:rsidR="00B24936" w:rsidRPr="00767FC7">
        <w:rPr>
          <w:rFonts w:ascii="Arial" w:hAnsi="Arial" w:cs="Arial"/>
        </w:rPr>
        <w:t>or volunteer.</w:t>
      </w:r>
    </w:p>
    <w:p w14:paraId="25878220" w14:textId="1EBED5B2" w:rsidR="002B54B3" w:rsidRDefault="006D19DA" w:rsidP="009D4BC5">
      <w:pPr>
        <w:pStyle w:val="ListParagraph"/>
        <w:numPr>
          <w:ilvl w:val="0"/>
          <w:numId w:val="2"/>
        </w:numPr>
        <w:spacing w:after="0"/>
        <w:rPr>
          <w:rFonts w:ascii="Arial" w:hAnsi="Arial" w:cs="Arial"/>
        </w:rPr>
      </w:pPr>
      <w:r w:rsidRPr="00767FC7">
        <w:rPr>
          <w:rFonts w:ascii="Arial" w:hAnsi="Arial" w:cs="Arial"/>
        </w:rPr>
        <w:t>Reimbursement</w:t>
      </w:r>
      <w:r w:rsidR="00AB0804">
        <w:rPr>
          <w:rFonts w:ascii="Arial" w:hAnsi="Arial" w:cs="Arial"/>
        </w:rPr>
        <w:t>/stipends</w:t>
      </w:r>
      <w:r w:rsidRPr="00767FC7">
        <w:rPr>
          <w:rFonts w:ascii="Arial" w:hAnsi="Arial" w:cs="Arial"/>
        </w:rPr>
        <w:t xml:space="preserve"> for o</w:t>
      </w:r>
      <w:r w:rsidR="00016A8E" w:rsidRPr="00767FC7">
        <w:rPr>
          <w:rFonts w:ascii="Arial" w:hAnsi="Arial" w:cs="Arial"/>
        </w:rPr>
        <w:t>ther</w:t>
      </w:r>
      <w:r w:rsidR="00B06732" w:rsidRPr="00767FC7">
        <w:rPr>
          <w:rFonts w:ascii="Arial" w:hAnsi="Arial" w:cs="Arial"/>
        </w:rPr>
        <w:t xml:space="preserve"> unfunded or volunteer</w:t>
      </w:r>
      <w:r w:rsidR="00016A8E" w:rsidRPr="00767FC7">
        <w:rPr>
          <w:rFonts w:ascii="Arial" w:hAnsi="Arial" w:cs="Arial"/>
        </w:rPr>
        <w:t xml:space="preserve"> fire leadership positions such as County Rural Fire Chiefs, Fire Chiefs</w:t>
      </w:r>
      <w:r w:rsidRPr="00767FC7">
        <w:rPr>
          <w:rFonts w:ascii="Arial" w:hAnsi="Arial" w:cs="Arial"/>
        </w:rPr>
        <w:t xml:space="preserve"> or Duty Chiefs/Duty Officers</w:t>
      </w:r>
      <w:r w:rsidR="00BF12B0">
        <w:rPr>
          <w:rFonts w:ascii="Arial" w:hAnsi="Arial" w:cs="Arial"/>
        </w:rPr>
        <w:t xml:space="preserve"> during periods of </w:t>
      </w:r>
      <w:r w:rsidR="002868CD">
        <w:rPr>
          <w:rFonts w:ascii="Arial" w:hAnsi="Arial" w:cs="Arial"/>
        </w:rPr>
        <w:t>heightened</w:t>
      </w:r>
      <w:r w:rsidR="00BF12B0">
        <w:rPr>
          <w:rFonts w:ascii="Arial" w:hAnsi="Arial" w:cs="Arial"/>
        </w:rPr>
        <w:t xml:space="preserve"> fire activity</w:t>
      </w:r>
      <w:r w:rsidR="00AB0804">
        <w:rPr>
          <w:rFonts w:ascii="Arial" w:hAnsi="Arial" w:cs="Arial"/>
        </w:rPr>
        <w:t>.</w:t>
      </w:r>
    </w:p>
    <w:p w14:paraId="4192CC6C" w14:textId="7686B45F" w:rsidR="00270516" w:rsidRDefault="00270516" w:rsidP="009D4BC5">
      <w:pPr>
        <w:pStyle w:val="ListParagraph"/>
        <w:numPr>
          <w:ilvl w:val="0"/>
          <w:numId w:val="2"/>
        </w:numPr>
        <w:spacing w:after="0"/>
        <w:rPr>
          <w:rFonts w:ascii="Arial" w:hAnsi="Arial" w:cs="Arial"/>
        </w:rPr>
      </w:pPr>
      <w:r>
        <w:rPr>
          <w:rFonts w:ascii="Arial" w:hAnsi="Arial" w:cs="Arial"/>
        </w:rPr>
        <w:t xml:space="preserve">Reimbursement/stipends for County </w:t>
      </w:r>
      <w:r w:rsidR="003D56E5">
        <w:rPr>
          <w:rFonts w:ascii="Arial" w:hAnsi="Arial" w:cs="Arial"/>
        </w:rPr>
        <w:t>R</w:t>
      </w:r>
      <w:r>
        <w:rPr>
          <w:rFonts w:ascii="Arial" w:hAnsi="Arial" w:cs="Arial"/>
        </w:rPr>
        <w:t>ural Fire</w:t>
      </w:r>
      <w:r w:rsidR="003D56E5">
        <w:rPr>
          <w:rFonts w:ascii="Arial" w:hAnsi="Arial" w:cs="Arial"/>
        </w:rPr>
        <w:t xml:space="preserve"> Department</w:t>
      </w:r>
      <w:r w:rsidR="000307D1">
        <w:rPr>
          <w:rFonts w:ascii="Arial" w:hAnsi="Arial" w:cs="Arial"/>
        </w:rPr>
        <w:t xml:space="preserve"> or </w:t>
      </w:r>
      <w:r w:rsidR="00F07C8F">
        <w:rPr>
          <w:rFonts w:ascii="Arial" w:hAnsi="Arial" w:cs="Arial"/>
        </w:rPr>
        <w:t>R</w:t>
      </w:r>
      <w:r w:rsidR="000307D1">
        <w:rPr>
          <w:rFonts w:ascii="Arial" w:hAnsi="Arial" w:cs="Arial"/>
        </w:rPr>
        <w:t xml:space="preserve">ural </w:t>
      </w:r>
      <w:r w:rsidR="00F07C8F">
        <w:rPr>
          <w:rFonts w:ascii="Arial" w:hAnsi="Arial" w:cs="Arial"/>
        </w:rPr>
        <w:t>F</w:t>
      </w:r>
      <w:r w:rsidR="000307D1">
        <w:rPr>
          <w:rFonts w:ascii="Arial" w:hAnsi="Arial" w:cs="Arial"/>
        </w:rPr>
        <w:t xml:space="preserve">ire </w:t>
      </w:r>
      <w:r w:rsidR="00F07C8F">
        <w:rPr>
          <w:rFonts w:ascii="Arial" w:hAnsi="Arial" w:cs="Arial"/>
        </w:rPr>
        <w:t>D</w:t>
      </w:r>
      <w:r w:rsidR="000307D1">
        <w:rPr>
          <w:rFonts w:ascii="Arial" w:hAnsi="Arial" w:cs="Arial"/>
        </w:rPr>
        <w:t>istrict</w:t>
      </w:r>
      <w:r>
        <w:rPr>
          <w:rFonts w:ascii="Arial" w:hAnsi="Arial" w:cs="Arial"/>
        </w:rPr>
        <w:t xml:space="preserve"> </w:t>
      </w:r>
      <w:r w:rsidR="00F07C8F">
        <w:rPr>
          <w:rFonts w:ascii="Arial" w:hAnsi="Arial" w:cs="Arial"/>
        </w:rPr>
        <w:t>P</w:t>
      </w:r>
      <w:r>
        <w:rPr>
          <w:rFonts w:ascii="Arial" w:hAnsi="Arial" w:cs="Arial"/>
        </w:rPr>
        <w:t>ersonnel</w:t>
      </w:r>
      <w:r w:rsidR="002F5B43">
        <w:rPr>
          <w:rFonts w:ascii="Arial" w:hAnsi="Arial" w:cs="Arial"/>
        </w:rPr>
        <w:t xml:space="preserve"> for fire response.</w:t>
      </w:r>
    </w:p>
    <w:p w14:paraId="6485E392" w14:textId="7121E958" w:rsidR="00A45E7E" w:rsidRDefault="00A45E7E" w:rsidP="009D4BC5">
      <w:pPr>
        <w:pStyle w:val="ListParagraph"/>
        <w:numPr>
          <w:ilvl w:val="0"/>
          <w:numId w:val="2"/>
        </w:numPr>
        <w:spacing w:after="0"/>
        <w:rPr>
          <w:rFonts w:ascii="Arial" w:hAnsi="Arial" w:cs="Arial"/>
        </w:rPr>
      </w:pPr>
      <w:r>
        <w:rPr>
          <w:rFonts w:ascii="Arial" w:hAnsi="Arial" w:cs="Arial"/>
        </w:rPr>
        <w:t>Other</w:t>
      </w:r>
      <w:r w:rsidR="002F5B43">
        <w:rPr>
          <w:rFonts w:ascii="Arial" w:hAnsi="Arial" w:cs="Arial"/>
        </w:rPr>
        <w:t xml:space="preserve"> </w:t>
      </w:r>
      <w:r>
        <w:rPr>
          <w:rFonts w:ascii="Arial" w:hAnsi="Arial" w:cs="Arial"/>
        </w:rPr>
        <w:t>projects that further the capacity and capabilities of local fire response</w:t>
      </w:r>
      <w:r w:rsidR="00561120">
        <w:rPr>
          <w:rFonts w:ascii="Arial" w:hAnsi="Arial" w:cs="Arial"/>
        </w:rPr>
        <w:t xml:space="preserve"> entities.</w:t>
      </w:r>
    </w:p>
    <w:p w14:paraId="068430BE" w14:textId="77777777" w:rsidR="00270516" w:rsidRDefault="00270516" w:rsidP="00270516">
      <w:pPr>
        <w:pStyle w:val="ListParagraph"/>
        <w:spacing w:after="0"/>
        <w:rPr>
          <w:rFonts w:ascii="Arial" w:hAnsi="Arial" w:cs="Arial"/>
        </w:rPr>
      </w:pPr>
    </w:p>
    <w:p w14:paraId="0525C662" w14:textId="75373306" w:rsidR="00EE33F1" w:rsidRPr="00EE33F1" w:rsidRDefault="00BB01CC" w:rsidP="00EE33F1">
      <w:pPr>
        <w:spacing w:after="0"/>
        <w:rPr>
          <w:rFonts w:ascii="Arial" w:hAnsi="Arial" w:cs="Arial"/>
        </w:rPr>
      </w:pPr>
      <w:r>
        <w:rPr>
          <w:rFonts w:ascii="Arial" w:hAnsi="Arial" w:cs="Arial"/>
        </w:rPr>
        <w:t>Ano</w:t>
      </w:r>
      <w:r w:rsidR="003D56E5">
        <w:rPr>
          <w:rFonts w:ascii="Arial" w:hAnsi="Arial" w:cs="Arial"/>
        </w:rPr>
        <w:t>ther e</w:t>
      </w:r>
      <w:r w:rsidR="00EE33F1">
        <w:rPr>
          <w:rFonts w:ascii="Arial" w:hAnsi="Arial" w:cs="Arial"/>
        </w:rPr>
        <w:t>xample of eligible</w:t>
      </w:r>
      <w:r w:rsidR="00270516">
        <w:rPr>
          <w:rFonts w:ascii="Arial" w:hAnsi="Arial" w:cs="Arial"/>
        </w:rPr>
        <w:t xml:space="preserve">, </w:t>
      </w:r>
      <w:r w:rsidR="00350C85">
        <w:rPr>
          <w:rFonts w:ascii="Arial" w:hAnsi="Arial" w:cs="Arial"/>
        </w:rPr>
        <w:t xml:space="preserve">are more of a </w:t>
      </w:r>
      <w:r w:rsidR="009D77AF">
        <w:rPr>
          <w:rFonts w:ascii="Arial" w:hAnsi="Arial" w:cs="Arial"/>
        </w:rPr>
        <w:t>one-time</w:t>
      </w:r>
      <w:r w:rsidR="00350C85">
        <w:rPr>
          <w:rFonts w:ascii="Arial" w:hAnsi="Arial" w:cs="Arial"/>
        </w:rPr>
        <w:t xml:space="preserve"> funding that would be more focused towards </w:t>
      </w:r>
      <w:r>
        <w:rPr>
          <w:rFonts w:ascii="Arial" w:hAnsi="Arial" w:cs="Arial"/>
        </w:rPr>
        <w:t>the following</w:t>
      </w:r>
      <w:r w:rsidR="00270516">
        <w:rPr>
          <w:rFonts w:ascii="Arial" w:hAnsi="Arial" w:cs="Arial"/>
        </w:rPr>
        <w:t xml:space="preserve"> activities include:</w:t>
      </w:r>
    </w:p>
    <w:p w14:paraId="0398DDFA" w14:textId="728D4C8C" w:rsidR="002868CD" w:rsidRPr="00767FC7" w:rsidRDefault="002868CD" w:rsidP="009D4BC5">
      <w:pPr>
        <w:pStyle w:val="ListParagraph"/>
        <w:numPr>
          <w:ilvl w:val="0"/>
          <w:numId w:val="2"/>
        </w:numPr>
        <w:spacing w:after="0"/>
        <w:rPr>
          <w:rFonts w:ascii="Arial" w:hAnsi="Arial" w:cs="Arial"/>
        </w:rPr>
      </w:pPr>
      <w:r>
        <w:rPr>
          <w:rFonts w:ascii="Arial" w:hAnsi="Arial" w:cs="Arial"/>
        </w:rPr>
        <w:t>IT Infrastructure that better supports</w:t>
      </w:r>
      <w:r w:rsidR="00345FF2">
        <w:rPr>
          <w:rFonts w:ascii="Arial" w:hAnsi="Arial" w:cs="Arial"/>
        </w:rPr>
        <w:t xml:space="preserve"> well-</w:t>
      </w:r>
      <w:r w:rsidR="005C021D">
        <w:rPr>
          <w:rFonts w:ascii="Arial" w:hAnsi="Arial" w:cs="Arial"/>
        </w:rPr>
        <w:t>coordinated</w:t>
      </w:r>
      <w:r w:rsidR="00345FF2">
        <w:rPr>
          <w:rFonts w:ascii="Arial" w:hAnsi="Arial" w:cs="Arial"/>
        </w:rPr>
        <w:t xml:space="preserve">, </w:t>
      </w:r>
      <w:r w:rsidR="00AB600E">
        <w:rPr>
          <w:rFonts w:ascii="Arial" w:hAnsi="Arial" w:cs="Arial"/>
        </w:rPr>
        <w:t>safe,</w:t>
      </w:r>
      <w:r w:rsidR="00345FF2">
        <w:rPr>
          <w:rFonts w:ascii="Arial" w:hAnsi="Arial" w:cs="Arial"/>
        </w:rPr>
        <w:t xml:space="preserve"> and effective local wildland</w:t>
      </w:r>
      <w:r>
        <w:rPr>
          <w:rFonts w:ascii="Arial" w:hAnsi="Arial" w:cs="Arial"/>
        </w:rPr>
        <w:t xml:space="preserve"> fire response (</w:t>
      </w:r>
      <w:r w:rsidR="00270516">
        <w:rPr>
          <w:rFonts w:ascii="Arial" w:hAnsi="Arial" w:cs="Arial"/>
        </w:rPr>
        <w:t>Dispatch</w:t>
      </w:r>
      <w:r w:rsidR="00A269F3">
        <w:rPr>
          <w:rFonts w:ascii="Arial" w:hAnsi="Arial" w:cs="Arial"/>
        </w:rPr>
        <w:t xml:space="preserve">, </w:t>
      </w:r>
      <w:r>
        <w:rPr>
          <w:rFonts w:ascii="Arial" w:hAnsi="Arial" w:cs="Arial"/>
        </w:rPr>
        <w:t>CAD, GIS</w:t>
      </w:r>
      <w:r w:rsidR="005C021D">
        <w:rPr>
          <w:rFonts w:ascii="Arial" w:hAnsi="Arial" w:cs="Arial"/>
        </w:rPr>
        <w:t xml:space="preserve">, </w:t>
      </w:r>
      <w:r w:rsidR="00EA22D8">
        <w:rPr>
          <w:rFonts w:ascii="Arial" w:hAnsi="Arial" w:cs="Arial"/>
        </w:rPr>
        <w:t xml:space="preserve">Mutual Aid </w:t>
      </w:r>
      <w:r w:rsidR="005C021D">
        <w:rPr>
          <w:rFonts w:ascii="Arial" w:hAnsi="Arial" w:cs="Arial"/>
        </w:rPr>
        <w:t>Communications)</w:t>
      </w:r>
      <w:r w:rsidR="00B416EB">
        <w:rPr>
          <w:rFonts w:ascii="Arial" w:hAnsi="Arial" w:cs="Arial"/>
        </w:rPr>
        <w:t>.</w:t>
      </w:r>
    </w:p>
    <w:p w14:paraId="4B72E74E" w14:textId="1DF44EFA" w:rsidR="006D19DA" w:rsidRDefault="00277AC6" w:rsidP="009D4BC5">
      <w:pPr>
        <w:pStyle w:val="ListParagraph"/>
        <w:numPr>
          <w:ilvl w:val="0"/>
          <w:numId w:val="2"/>
        </w:numPr>
        <w:spacing w:after="0"/>
        <w:rPr>
          <w:rFonts w:ascii="Arial" w:hAnsi="Arial" w:cs="Arial"/>
        </w:rPr>
      </w:pPr>
      <w:r w:rsidRPr="00767FC7">
        <w:rPr>
          <w:rFonts w:ascii="Arial" w:hAnsi="Arial" w:cs="Arial"/>
        </w:rPr>
        <w:t xml:space="preserve">Wildland </w:t>
      </w:r>
      <w:r w:rsidR="00767FC7" w:rsidRPr="00767FC7">
        <w:rPr>
          <w:rFonts w:ascii="Arial" w:hAnsi="Arial" w:cs="Arial"/>
        </w:rPr>
        <w:t>fire leadership</w:t>
      </w:r>
      <w:r w:rsidR="00C54E59">
        <w:rPr>
          <w:rFonts w:ascii="Arial" w:hAnsi="Arial" w:cs="Arial"/>
        </w:rPr>
        <w:t xml:space="preserve"> and incident command</w:t>
      </w:r>
      <w:r w:rsidR="00767FC7" w:rsidRPr="00767FC7">
        <w:rPr>
          <w:rFonts w:ascii="Arial" w:hAnsi="Arial" w:cs="Arial"/>
        </w:rPr>
        <w:t xml:space="preserve"> t</w:t>
      </w:r>
      <w:r w:rsidRPr="00767FC7">
        <w:rPr>
          <w:rFonts w:ascii="Arial" w:hAnsi="Arial" w:cs="Arial"/>
        </w:rPr>
        <w:t>raining</w:t>
      </w:r>
      <w:r w:rsidR="00767FC7" w:rsidRPr="00767FC7">
        <w:rPr>
          <w:rFonts w:ascii="Arial" w:hAnsi="Arial" w:cs="Arial"/>
        </w:rPr>
        <w:t>.</w:t>
      </w:r>
    </w:p>
    <w:p w14:paraId="13166F38" w14:textId="1E523F18" w:rsidR="0023794C" w:rsidRDefault="0023794C" w:rsidP="009D4BC5">
      <w:pPr>
        <w:pStyle w:val="ListParagraph"/>
        <w:numPr>
          <w:ilvl w:val="0"/>
          <w:numId w:val="2"/>
        </w:numPr>
        <w:spacing w:after="0"/>
        <w:rPr>
          <w:rFonts w:ascii="Arial" w:hAnsi="Arial" w:cs="Arial"/>
        </w:rPr>
      </w:pPr>
      <w:r>
        <w:rPr>
          <w:rFonts w:ascii="Arial" w:hAnsi="Arial" w:cs="Arial"/>
        </w:rPr>
        <w:t xml:space="preserve">Other items that </w:t>
      </w:r>
      <w:r w:rsidR="00E0512D">
        <w:rPr>
          <w:rFonts w:ascii="Arial" w:hAnsi="Arial" w:cs="Arial"/>
        </w:rPr>
        <w:t xml:space="preserve">directly </w:t>
      </w:r>
      <w:r>
        <w:rPr>
          <w:rFonts w:ascii="Arial" w:hAnsi="Arial" w:cs="Arial"/>
        </w:rPr>
        <w:t>support high priority activities</w:t>
      </w:r>
      <w:r w:rsidR="00983663">
        <w:rPr>
          <w:rFonts w:ascii="Arial" w:hAnsi="Arial" w:cs="Arial"/>
        </w:rPr>
        <w:t xml:space="preserve"> </w:t>
      </w:r>
      <w:proofErr w:type="gramStart"/>
      <w:r w:rsidR="00983663">
        <w:rPr>
          <w:rFonts w:ascii="Arial" w:hAnsi="Arial" w:cs="Arial"/>
        </w:rPr>
        <w:t>listed</w:t>
      </w:r>
      <w:proofErr w:type="gramEnd"/>
      <w:r w:rsidR="00983663">
        <w:rPr>
          <w:rFonts w:ascii="Arial" w:hAnsi="Arial" w:cs="Arial"/>
        </w:rPr>
        <w:t xml:space="preserve"> above</w:t>
      </w:r>
      <w:r>
        <w:rPr>
          <w:rFonts w:ascii="Arial" w:hAnsi="Arial" w:cs="Arial"/>
        </w:rPr>
        <w:t xml:space="preserve"> with</w:t>
      </w:r>
      <w:r w:rsidR="006B1497">
        <w:rPr>
          <w:rFonts w:ascii="Arial" w:hAnsi="Arial" w:cs="Arial"/>
        </w:rPr>
        <w:t xml:space="preserve"> a</w:t>
      </w:r>
      <w:r>
        <w:rPr>
          <w:rFonts w:ascii="Arial" w:hAnsi="Arial" w:cs="Arial"/>
        </w:rPr>
        <w:t xml:space="preserve"> </w:t>
      </w:r>
      <w:r w:rsidR="00983663">
        <w:rPr>
          <w:rFonts w:ascii="Arial" w:hAnsi="Arial" w:cs="Arial"/>
        </w:rPr>
        <w:t xml:space="preserve">reasonable </w:t>
      </w:r>
      <w:r>
        <w:rPr>
          <w:rFonts w:ascii="Arial" w:hAnsi="Arial" w:cs="Arial"/>
        </w:rPr>
        <w:t>justification.</w:t>
      </w:r>
    </w:p>
    <w:p w14:paraId="40868CA1" w14:textId="77777777" w:rsidR="00052566" w:rsidRPr="00052566" w:rsidRDefault="00052566" w:rsidP="00052566">
      <w:pPr>
        <w:spacing w:after="0"/>
        <w:rPr>
          <w:rFonts w:ascii="Arial" w:hAnsi="Arial" w:cs="Arial"/>
          <w:color w:val="2F5496" w:themeColor="accent1" w:themeShade="BF"/>
        </w:rPr>
      </w:pPr>
    </w:p>
    <w:p w14:paraId="03E7DAA5" w14:textId="151CC19B" w:rsidR="00440D57" w:rsidRPr="00F21364" w:rsidRDefault="00440D57" w:rsidP="00440D57">
      <w:pPr>
        <w:spacing w:after="0"/>
        <w:rPr>
          <w:rFonts w:ascii="Arial" w:hAnsi="Arial" w:cs="Arial"/>
        </w:rPr>
      </w:pPr>
      <w:r>
        <w:rPr>
          <w:rFonts w:ascii="Arial" w:hAnsi="Arial" w:cs="Arial"/>
        </w:rPr>
        <w:t xml:space="preserve">If funding staff/personnel time or positions, </w:t>
      </w:r>
      <w:r w:rsidR="009D77AF">
        <w:rPr>
          <w:rFonts w:ascii="Arial" w:hAnsi="Arial" w:cs="Arial"/>
        </w:rPr>
        <w:t>the Grantee</w:t>
      </w:r>
      <w:r>
        <w:rPr>
          <w:rFonts w:ascii="Arial" w:hAnsi="Arial" w:cs="Arial"/>
        </w:rPr>
        <w:t xml:space="preserve"> will </w:t>
      </w:r>
      <w:r w:rsidR="00851AD5">
        <w:rPr>
          <w:rFonts w:ascii="Arial" w:hAnsi="Arial" w:cs="Arial"/>
        </w:rPr>
        <w:t xml:space="preserve">administer </w:t>
      </w:r>
      <w:r>
        <w:rPr>
          <w:rFonts w:ascii="Arial" w:hAnsi="Arial" w:cs="Arial"/>
        </w:rPr>
        <w:t xml:space="preserve">payment </w:t>
      </w:r>
      <w:r w:rsidR="00AB0804">
        <w:rPr>
          <w:rFonts w:ascii="Arial" w:hAnsi="Arial" w:cs="Arial"/>
        </w:rPr>
        <w:t>and/</w:t>
      </w:r>
      <w:r>
        <w:rPr>
          <w:rFonts w:ascii="Arial" w:hAnsi="Arial" w:cs="Arial"/>
        </w:rPr>
        <w:t>or payroll responsibilities</w:t>
      </w:r>
      <w:r w:rsidR="003933B2">
        <w:rPr>
          <w:rFonts w:ascii="Arial" w:hAnsi="Arial" w:cs="Arial"/>
        </w:rPr>
        <w:t xml:space="preserve"> for those individuals</w:t>
      </w:r>
      <w:r>
        <w:rPr>
          <w:rFonts w:ascii="Arial" w:hAnsi="Arial" w:cs="Arial"/>
        </w:rPr>
        <w:t xml:space="preserve">. </w:t>
      </w:r>
      <w:r w:rsidRPr="006B53E1">
        <w:rPr>
          <w:rFonts w:ascii="Arial" w:hAnsi="Arial" w:cs="Arial"/>
        </w:rPr>
        <w:t>The Grantee is</w:t>
      </w:r>
      <w:r w:rsidR="004B3674">
        <w:rPr>
          <w:rFonts w:ascii="Arial" w:hAnsi="Arial" w:cs="Arial"/>
        </w:rPr>
        <w:t xml:space="preserve"> also</w:t>
      </w:r>
      <w:r w:rsidRPr="006B53E1">
        <w:rPr>
          <w:rFonts w:ascii="Arial" w:hAnsi="Arial" w:cs="Arial"/>
        </w:rPr>
        <w:t xml:space="preserve"> responsible for making sure that it and its employees are covered by Workers’ Compensation Insurance and in compliance with the coverage provisions of the Workers’ Compensation Act.</w:t>
      </w:r>
    </w:p>
    <w:p w14:paraId="62D42B69" w14:textId="77777777" w:rsidR="00440D57" w:rsidRDefault="00440D57" w:rsidP="00E21680">
      <w:pPr>
        <w:spacing w:after="0"/>
        <w:rPr>
          <w:rFonts w:ascii="Arial" w:hAnsi="Arial" w:cs="Arial"/>
          <w:b/>
          <w:bCs/>
        </w:rPr>
      </w:pPr>
    </w:p>
    <w:p w14:paraId="2296164E" w14:textId="408C5636" w:rsidR="008C6056" w:rsidRPr="002B2324" w:rsidRDefault="008C6056" w:rsidP="00E21680">
      <w:pPr>
        <w:spacing w:after="0"/>
        <w:rPr>
          <w:rFonts w:ascii="Arial" w:hAnsi="Arial" w:cs="Arial"/>
          <w:b/>
          <w:bCs/>
        </w:rPr>
      </w:pPr>
      <w:r w:rsidRPr="002B2324">
        <w:rPr>
          <w:rFonts w:ascii="Arial" w:hAnsi="Arial" w:cs="Arial"/>
          <w:b/>
          <w:bCs/>
        </w:rPr>
        <w:t>Restrictions</w:t>
      </w:r>
    </w:p>
    <w:p w14:paraId="648FEE23" w14:textId="1A2EC4A8" w:rsidR="008C6056" w:rsidRDefault="002F5B43" w:rsidP="00E21680">
      <w:pPr>
        <w:spacing w:after="0"/>
        <w:rPr>
          <w:rFonts w:ascii="Arial" w:hAnsi="Arial" w:cs="Arial"/>
        </w:rPr>
      </w:pPr>
      <w:r>
        <w:rPr>
          <w:rFonts w:ascii="Arial" w:hAnsi="Arial" w:cs="Arial"/>
        </w:rPr>
        <w:t>T</w:t>
      </w:r>
      <w:r w:rsidR="00253AAC">
        <w:rPr>
          <w:rFonts w:ascii="Arial" w:hAnsi="Arial" w:cs="Arial"/>
        </w:rPr>
        <w:t xml:space="preserve">his grant funding </w:t>
      </w:r>
      <w:r w:rsidR="003D17AA">
        <w:rPr>
          <w:rFonts w:ascii="Arial" w:hAnsi="Arial" w:cs="Arial"/>
        </w:rPr>
        <w:t>is subject to the following restrictions</w:t>
      </w:r>
      <w:r w:rsidR="00253AAC">
        <w:rPr>
          <w:rFonts w:ascii="Arial" w:hAnsi="Arial" w:cs="Arial"/>
        </w:rPr>
        <w:t>:</w:t>
      </w:r>
    </w:p>
    <w:p w14:paraId="0640D037" w14:textId="0C457B9A" w:rsidR="00521EDE" w:rsidRDefault="00521EDE" w:rsidP="00253AAC">
      <w:pPr>
        <w:pStyle w:val="ListParagraph"/>
        <w:numPr>
          <w:ilvl w:val="0"/>
          <w:numId w:val="3"/>
        </w:numPr>
        <w:spacing w:after="0"/>
        <w:rPr>
          <w:rFonts w:ascii="Arial" w:hAnsi="Arial" w:cs="Arial"/>
        </w:rPr>
      </w:pPr>
      <w:r>
        <w:rPr>
          <w:rFonts w:ascii="Arial" w:hAnsi="Arial" w:cs="Arial"/>
        </w:rPr>
        <w:t>Grant funding must result</w:t>
      </w:r>
      <w:r w:rsidR="00F759FC">
        <w:rPr>
          <w:rFonts w:ascii="Arial" w:hAnsi="Arial" w:cs="Arial"/>
        </w:rPr>
        <w:t xml:space="preserve"> </w:t>
      </w:r>
      <w:r w:rsidR="00957F90">
        <w:rPr>
          <w:rFonts w:ascii="Arial" w:hAnsi="Arial" w:cs="Arial"/>
        </w:rPr>
        <w:t xml:space="preserve">in </w:t>
      </w:r>
      <w:r w:rsidR="00B42EC2">
        <w:rPr>
          <w:rFonts w:ascii="Arial" w:hAnsi="Arial" w:cs="Arial"/>
        </w:rPr>
        <w:t>a net</w:t>
      </w:r>
      <w:r>
        <w:rPr>
          <w:rFonts w:ascii="Arial" w:hAnsi="Arial" w:cs="Arial"/>
        </w:rPr>
        <w:t xml:space="preserve"> increas</w:t>
      </w:r>
      <w:r w:rsidR="00B42EC2">
        <w:rPr>
          <w:rFonts w:ascii="Arial" w:hAnsi="Arial" w:cs="Arial"/>
        </w:rPr>
        <w:t>e in fire response</w:t>
      </w:r>
      <w:r>
        <w:rPr>
          <w:rFonts w:ascii="Arial" w:hAnsi="Arial" w:cs="Arial"/>
        </w:rPr>
        <w:t xml:space="preserve"> capacity</w:t>
      </w:r>
      <w:r w:rsidR="002B6B82">
        <w:rPr>
          <w:rFonts w:ascii="Arial" w:hAnsi="Arial" w:cs="Arial"/>
        </w:rPr>
        <w:t>. It cannot be</w:t>
      </w:r>
      <w:r w:rsidR="008D78D6">
        <w:rPr>
          <w:rFonts w:ascii="Arial" w:hAnsi="Arial" w:cs="Arial"/>
        </w:rPr>
        <w:t xml:space="preserve"> used to repurpose</w:t>
      </w:r>
      <w:r w:rsidR="00EC2799">
        <w:rPr>
          <w:rFonts w:ascii="Arial" w:hAnsi="Arial" w:cs="Arial"/>
        </w:rPr>
        <w:t xml:space="preserve"> or replace</w:t>
      </w:r>
      <w:r w:rsidR="008D78D6">
        <w:rPr>
          <w:rFonts w:ascii="Arial" w:hAnsi="Arial" w:cs="Arial"/>
        </w:rPr>
        <w:t xml:space="preserve"> funding </w:t>
      </w:r>
      <w:r w:rsidR="006B3C8A">
        <w:rPr>
          <w:rFonts w:ascii="Arial" w:hAnsi="Arial" w:cs="Arial"/>
        </w:rPr>
        <w:t>of</w:t>
      </w:r>
      <w:r w:rsidR="008C7C01">
        <w:rPr>
          <w:rFonts w:ascii="Arial" w:hAnsi="Arial" w:cs="Arial"/>
        </w:rPr>
        <w:t xml:space="preserve"> positions </w:t>
      </w:r>
      <w:r w:rsidR="00AE6FD3">
        <w:rPr>
          <w:rFonts w:ascii="Arial" w:hAnsi="Arial" w:cs="Arial"/>
        </w:rPr>
        <w:t>that are already</w:t>
      </w:r>
      <w:r w:rsidR="000307D1">
        <w:rPr>
          <w:rFonts w:ascii="Arial" w:hAnsi="Arial" w:cs="Arial"/>
        </w:rPr>
        <w:t xml:space="preserve"> fund</w:t>
      </w:r>
      <w:r w:rsidR="00AF13DA">
        <w:rPr>
          <w:rFonts w:ascii="Arial" w:hAnsi="Arial" w:cs="Arial"/>
        </w:rPr>
        <w:t>ed</w:t>
      </w:r>
      <w:r w:rsidR="008D78D6">
        <w:rPr>
          <w:rFonts w:ascii="Arial" w:hAnsi="Arial" w:cs="Arial"/>
        </w:rPr>
        <w:t>.</w:t>
      </w:r>
    </w:p>
    <w:p w14:paraId="21DD7FE6" w14:textId="599E00DC" w:rsidR="00253AAC" w:rsidRDefault="00F759FC" w:rsidP="00253AAC">
      <w:pPr>
        <w:pStyle w:val="ListParagraph"/>
        <w:numPr>
          <w:ilvl w:val="0"/>
          <w:numId w:val="3"/>
        </w:numPr>
        <w:spacing w:after="0"/>
        <w:rPr>
          <w:rFonts w:ascii="Arial" w:hAnsi="Arial" w:cs="Arial"/>
        </w:rPr>
      </w:pPr>
      <w:r>
        <w:rPr>
          <w:rFonts w:ascii="Arial" w:hAnsi="Arial" w:cs="Arial"/>
        </w:rPr>
        <w:t>Funds are not intended for f</w:t>
      </w:r>
      <w:r w:rsidR="00253AAC">
        <w:rPr>
          <w:rFonts w:ascii="Arial" w:hAnsi="Arial" w:cs="Arial"/>
        </w:rPr>
        <w:t>ire suppression</w:t>
      </w:r>
      <w:r w:rsidR="007D63F0">
        <w:rPr>
          <w:rFonts w:ascii="Arial" w:hAnsi="Arial" w:cs="Arial"/>
        </w:rPr>
        <w:t xml:space="preserve"> equipment</w:t>
      </w:r>
      <w:r w:rsidR="00253AAC">
        <w:rPr>
          <w:rFonts w:ascii="Arial" w:hAnsi="Arial" w:cs="Arial"/>
        </w:rPr>
        <w:t xml:space="preserve"> </w:t>
      </w:r>
      <w:r w:rsidR="006B1595">
        <w:rPr>
          <w:rFonts w:ascii="Arial" w:hAnsi="Arial" w:cs="Arial"/>
        </w:rPr>
        <w:t xml:space="preserve">or </w:t>
      </w:r>
      <w:r w:rsidR="000307D1">
        <w:rPr>
          <w:rFonts w:ascii="Arial" w:hAnsi="Arial" w:cs="Arial"/>
        </w:rPr>
        <w:t>p</w:t>
      </w:r>
      <w:r w:rsidR="002B2324">
        <w:rPr>
          <w:rFonts w:ascii="Arial" w:hAnsi="Arial" w:cs="Arial"/>
        </w:rPr>
        <w:t xml:space="preserve">ersonal </w:t>
      </w:r>
      <w:r w:rsidR="000307D1">
        <w:rPr>
          <w:rFonts w:ascii="Arial" w:hAnsi="Arial" w:cs="Arial"/>
        </w:rPr>
        <w:t>p</w:t>
      </w:r>
      <w:r w:rsidR="002B2324">
        <w:rPr>
          <w:rFonts w:ascii="Arial" w:hAnsi="Arial" w:cs="Arial"/>
        </w:rPr>
        <w:t xml:space="preserve">rotective </w:t>
      </w:r>
      <w:r w:rsidR="000307D1">
        <w:rPr>
          <w:rFonts w:ascii="Arial" w:hAnsi="Arial" w:cs="Arial"/>
        </w:rPr>
        <w:t>e</w:t>
      </w:r>
      <w:r w:rsidR="002B2324">
        <w:rPr>
          <w:rFonts w:ascii="Arial" w:hAnsi="Arial" w:cs="Arial"/>
        </w:rPr>
        <w:t>quipment</w:t>
      </w:r>
      <w:r w:rsidR="007D63F0">
        <w:rPr>
          <w:rFonts w:ascii="Arial" w:hAnsi="Arial" w:cs="Arial"/>
        </w:rPr>
        <w:t>. O</w:t>
      </w:r>
      <w:r w:rsidR="006B1595">
        <w:rPr>
          <w:rFonts w:ascii="Arial" w:hAnsi="Arial" w:cs="Arial"/>
        </w:rPr>
        <w:t>ther</w:t>
      </w:r>
      <w:r w:rsidR="00694B01">
        <w:rPr>
          <w:rFonts w:ascii="Arial" w:hAnsi="Arial" w:cs="Arial"/>
        </w:rPr>
        <w:t xml:space="preserve"> grant</w:t>
      </w:r>
      <w:r w:rsidR="006B1595">
        <w:rPr>
          <w:rFonts w:ascii="Arial" w:hAnsi="Arial" w:cs="Arial"/>
        </w:rPr>
        <w:t xml:space="preserve"> funding sources exist </w:t>
      </w:r>
      <w:r w:rsidR="00A26405">
        <w:rPr>
          <w:rFonts w:ascii="Arial" w:hAnsi="Arial" w:cs="Arial"/>
        </w:rPr>
        <w:t xml:space="preserve">for these </w:t>
      </w:r>
      <w:r w:rsidR="000307D1">
        <w:rPr>
          <w:rFonts w:ascii="Arial" w:hAnsi="Arial" w:cs="Arial"/>
        </w:rPr>
        <w:t xml:space="preserve">types of </w:t>
      </w:r>
      <w:r w:rsidR="00A26405">
        <w:rPr>
          <w:rFonts w:ascii="Arial" w:hAnsi="Arial" w:cs="Arial"/>
        </w:rPr>
        <w:t>items</w:t>
      </w:r>
      <w:r w:rsidR="007D63F0">
        <w:rPr>
          <w:rFonts w:ascii="Arial" w:hAnsi="Arial" w:cs="Arial"/>
        </w:rPr>
        <w:t>.</w:t>
      </w:r>
    </w:p>
    <w:p w14:paraId="4EA42D28" w14:textId="7765962D" w:rsidR="003933B2" w:rsidRDefault="00B1407D" w:rsidP="001B68D7">
      <w:pPr>
        <w:pStyle w:val="ListParagraph"/>
        <w:numPr>
          <w:ilvl w:val="0"/>
          <w:numId w:val="3"/>
        </w:numPr>
        <w:spacing w:after="0"/>
        <w:rPr>
          <w:rFonts w:ascii="Arial" w:hAnsi="Arial" w:cs="Arial"/>
        </w:rPr>
      </w:pPr>
      <w:r>
        <w:rPr>
          <w:rFonts w:ascii="Arial" w:hAnsi="Arial" w:cs="Arial"/>
        </w:rPr>
        <w:t xml:space="preserve">Projects not </w:t>
      </w:r>
      <w:r w:rsidR="00F81CC6">
        <w:rPr>
          <w:rFonts w:ascii="Arial" w:hAnsi="Arial" w:cs="Arial"/>
        </w:rPr>
        <w:t>directly</w:t>
      </w:r>
      <w:r>
        <w:rPr>
          <w:rFonts w:ascii="Arial" w:hAnsi="Arial" w:cs="Arial"/>
        </w:rPr>
        <w:t xml:space="preserve"> related to </w:t>
      </w:r>
      <w:r w:rsidR="00F81CC6">
        <w:rPr>
          <w:rFonts w:ascii="Arial" w:hAnsi="Arial" w:cs="Arial"/>
        </w:rPr>
        <w:t xml:space="preserve">furthering </w:t>
      </w:r>
      <w:r w:rsidRPr="009D4BC5">
        <w:rPr>
          <w:rFonts w:ascii="Arial" w:hAnsi="Arial" w:cs="Arial"/>
        </w:rPr>
        <w:t>local fire leadership, preparedness, and fire response capabilities</w:t>
      </w:r>
      <w:r w:rsidR="007D63F0">
        <w:rPr>
          <w:rFonts w:ascii="Arial" w:hAnsi="Arial" w:cs="Arial"/>
        </w:rPr>
        <w:t xml:space="preserve"> are</w:t>
      </w:r>
      <w:r w:rsidR="008546E3">
        <w:rPr>
          <w:rFonts w:ascii="Arial" w:hAnsi="Arial" w:cs="Arial"/>
        </w:rPr>
        <w:t xml:space="preserve"> ineligible</w:t>
      </w:r>
      <w:r w:rsidR="00E16C89">
        <w:rPr>
          <w:rFonts w:ascii="Arial" w:hAnsi="Arial" w:cs="Arial"/>
        </w:rPr>
        <w:t>.</w:t>
      </w:r>
    </w:p>
    <w:p w14:paraId="3C05F4F8" w14:textId="77777777" w:rsidR="001B68D7" w:rsidRPr="001B68D7" w:rsidRDefault="001B68D7" w:rsidP="001B68D7">
      <w:pPr>
        <w:pStyle w:val="ListParagraph"/>
        <w:spacing w:after="0"/>
        <w:rPr>
          <w:rFonts w:ascii="Arial" w:hAnsi="Arial" w:cs="Arial"/>
        </w:rPr>
      </w:pPr>
    </w:p>
    <w:p w14:paraId="518F899F" w14:textId="0C525C1B" w:rsidR="002E546A" w:rsidRPr="002B2324" w:rsidRDefault="002E546A" w:rsidP="00E21680">
      <w:pPr>
        <w:spacing w:after="0"/>
        <w:rPr>
          <w:rFonts w:ascii="Arial" w:hAnsi="Arial" w:cs="Arial"/>
          <w:b/>
          <w:bCs/>
        </w:rPr>
      </w:pPr>
      <w:bookmarkStart w:id="0" w:name="_Hlk159411371"/>
      <w:r w:rsidRPr="002B2324">
        <w:rPr>
          <w:rFonts w:ascii="Arial" w:hAnsi="Arial" w:cs="Arial"/>
          <w:b/>
          <w:bCs/>
        </w:rPr>
        <w:t>Grant Amount</w:t>
      </w:r>
    </w:p>
    <w:p w14:paraId="56EB8138" w14:textId="55B9ED99" w:rsidR="00BC278F" w:rsidRPr="004E100A" w:rsidRDefault="009F28D1" w:rsidP="00BC278F">
      <w:pPr>
        <w:spacing w:after="0"/>
      </w:pPr>
      <w:r w:rsidRPr="000A582E">
        <w:rPr>
          <w:rFonts w:ascii="Arial" w:hAnsi="Arial" w:cs="Arial"/>
        </w:rPr>
        <w:t xml:space="preserve">Grants awarded </w:t>
      </w:r>
      <w:r w:rsidR="004E30FE" w:rsidRPr="000A582E">
        <w:rPr>
          <w:rFonts w:ascii="Arial" w:hAnsi="Arial" w:cs="Arial"/>
        </w:rPr>
        <w:t xml:space="preserve">will typically </w:t>
      </w:r>
      <w:r w:rsidRPr="000A582E">
        <w:rPr>
          <w:rFonts w:ascii="Arial" w:hAnsi="Arial" w:cs="Arial"/>
        </w:rPr>
        <w:t>range from $10,000 to a maximum of $</w:t>
      </w:r>
      <w:r w:rsidR="00E37593" w:rsidRPr="000A582E">
        <w:rPr>
          <w:rFonts w:ascii="Arial" w:hAnsi="Arial" w:cs="Arial"/>
        </w:rPr>
        <w:t>100,000</w:t>
      </w:r>
      <w:r w:rsidR="00A6339A" w:rsidRPr="000A582E">
        <w:rPr>
          <w:rFonts w:ascii="Arial" w:hAnsi="Arial" w:cs="Arial"/>
        </w:rPr>
        <w:t>.</w:t>
      </w:r>
      <w:r w:rsidR="001E09B1" w:rsidRPr="000A582E">
        <w:rPr>
          <w:rFonts w:ascii="Arial" w:hAnsi="Arial" w:cs="Arial"/>
        </w:rPr>
        <w:t xml:space="preserve"> </w:t>
      </w:r>
      <w:r w:rsidR="00A6339A" w:rsidRPr="000A582E">
        <w:rPr>
          <w:rFonts w:ascii="Arial" w:hAnsi="Arial" w:cs="Arial"/>
        </w:rPr>
        <w:t xml:space="preserve">DNRC may </w:t>
      </w:r>
      <w:r w:rsidR="003346C3" w:rsidRPr="000A582E">
        <w:rPr>
          <w:rFonts w:ascii="Arial" w:hAnsi="Arial" w:cs="Arial"/>
        </w:rPr>
        <w:t>consider</w:t>
      </w:r>
      <w:r w:rsidR="00A6339A" w:rsidRPr="000A582E">
        <w:rPr>
          <w:rFonts w:ascii="Arial" w:hAnsi="Arial" w:cs="Arial"/>
        </w:rPr>
        <w:t xml:space="preserve"> proposals </w:t>
      </w:r>
      <w:r w:rsidR="00E37593" w:rsidRPr="000A582E">
        <w:rPr>
          <w:rFonts w:ascii="Arial" w:hAnsi="Arial" w:cs="Arial"/>
        </w:rPr>
        <w:t xml:space="preserve">exceeding the $100,000 limit </w:t>
      </w:r>
      <w:r w:rsidR="00A6339A" w:rsidRPr="000A582E">
        <w:rPr>
          <w:rFonts w:ascii="Arial" w:hAnsi="Arial" w:cs="Arial"/>
        </w:rPr>
        <w:t>on an exceptional</w:t>
      </w:r>
      <w:r w:rsidR="00E37593" w:rsidRPr="000A582E">
        <w:rPr>
          <w:rFonts w:ascii="Arial" w:hAnsi="Arial" w:cs="Arial"/>
        </w:rPr>
        <w:t xml:space="preserve"> basis. </w:t>
      </w:r>
      <w:r w:rsidRPr="000A582E">
        <w:rPr>
          <w:rFonts w:ascii="Arial" w:hAnsi="Arial" w:cs="Arial"/>
        </w:rPr>
        <w:t xml:space="preserve">Award amounts may vary due to funding availability and </w:t>
      </w:r>
      <w:r w:rsidRPr="000A582E">
        <w:rPr>
          <w:rFonts w:ascii="Arial" w:hAnsi="Arial" w:cs="Arial"/>
        </w:rPr>
        <w:lastRenderedPageBreak/>
        <w:t>the number and quality of applications received.</w:t>
      </w:r>
      <w:r w:rsidR="00E16C89" w:rsidRPr="000A582E">
        <w:t xml:space="preserve"> </w:t>
      </w:r>
      <w:r w:rsidR="00BC278F" w:rsidRPr="000A582E">
        <w:rPr>
          <w:rFonts w:ascii="Arial" w:hAnsi="Arial" w:cs="Arial"/>
        </w:rPr>
        <w:t>Multi-year applications will be considered</w:t>
      </w:r>
      <w:r w:rsidR="001B2FAE" w:rsidRPr="000A582E">
        <w:rPr>
          <w:rFonts w:ascii="Arial" w:hAnsi="Arial" w:cs="Arial"/>
        </w:rPr>
        <w:t xml:space="preserve"> </w:t>
      </w:r>
      <w:r w:rsidR="00123EC9" w:rsidRPr="000A582E">
        <w:rPr>
          <w:rFonts w:ascii="Arial" w:hAnsi="Arial" w:cs="Arial"/>
        </w:rPr>
        <w:t xml:space="preserve">with a </w:t>
      </w:r>
      <w:r w:rsidR="0058607A" w:rsidRPr="000A582E">
        <w:rPr>
          <w:rFonts w:ascii="Arial" w:hAnsi="Arial" w:cs="Arial"/>
        </w:rPr>
        <w:t>3</w:t>
      </w:r>
      <w:r w:rsidR="00123EC9" w:rsidRPr="000A582E">
        <w:rPr>
          <w:rFonts w:ascii="Arial" w:hAnsi="Arial" w:cs="Arial"/>
        </w:rPr>
        <w:t>-year maximum.</w:t>
      </w:r>
      <w:bookmarkEnd w:id="0"/>
    </w:p>
    <w:p w14:paraId="376B8F42" w14:textId="77777777" w:rsidR="00933A0E" w:rsidRDefault="00933A0E" w:rsidP="00F21364">
      <w:pPr>
        <w:spacing w:after="0"/>
        <w:rPr>
          <w:rFonts w:ascii="Arial" w:hAnsi="Arial" w:cs="Arial"/>
          <w:b/>
          <w:bCs/>
        </w:rPr>
      </w:pPr>
    </w:p>
    <w:p w14:paraId="5FE58EE1" w14:textId="75862CA4" w:rsidR="00F21364" w:rsidRPr="008B4C29" w:rsidRDefault="00B03FB2" w:rsidP="00F21364">
      <w:pPr>
        <w:spacing w:after="0"/>
        <w:rPr>
          <w:rFonts w:ascii="Arial" w:hAnsi="Arial" w:cs="Arial"/>
          <w:b/>
          <w:bCs/>
        </w:rPr>
      </w:pPr>
      <w:r w:rsidRPr="008B4C29">
        <w:rPr>
          <w:rFonts w:ascii="Arial" w:hAnsi="Arial" w:cs="Arial"/>
          <w:b/>
          <w:bCs/>
        </w:rPr>
        <w:t>Match Requirement</w:t>
      </w:r>
    </w:p>
    <w:p w14:paraId="42F9FA9C" w14:textId="34639E3C" w:rsidR="0071248E" w:rsidRDefault="001C0B8C" w:rsidP="00933A0E">
      <w:pPr>
        <w:spacing w:after="0"/>
        <w:rPr>
          <w:rFonts w:ascii="Arial" w:hAnsi="Arial" w:cs="Arial"/>
        </w:rPr>
      </w:pPr>
      <w:r>
        <w:rPr>
          <w:rFonts w:ascii="Arial" w:hAnsi="Arial" w:cs="Arial"/>
        </w:rPr>
        <w:t xml:space="preserve">This grant does not require </w:t>
      </w:r>
      <w:proofErr w:type="gramStart"/>
      <w:r>
        <w:rPr>
          <w:rFonts w:ascii="Arial" w:hAnsi="Arial" w:cs="Arial"/>
        </w:rPr>
        <w:t>match</w:t>
      </w:r>
      <w:proofErr w:type="gramEnd"/>
      <w:r w:rsidR="00F95DE4">
        <w:rPr>
          <w:rFonts w:ascii="Arial" w:hAnsi="Arial" w:cs="Arial"/>
        </w:rPr>
        <w:t>. However, c</w:t>
      </w:r>
      <w:r w:rsidR="00D565A5" w:rsidRPr="00F21364">
        <w:rPr>
          <w:rFonts w:ascii="Arial" w:hAnsi="Arial" w:cs="Arial"/>
        </w:rPr>
        <w:t xml:space="preserve">ash </w:t>
      </w:r>
      <w:r w:rsidR="00F95DE4">
        <w:rPr>
          <w:rFonts w:ascii="Arial" w:hAnsi="Arial" w:cs="Arial"/>
        </w:rPr>
        <w:t xml:space="preserve">and/or in-kind </w:t>
      </w:r>
      <w:r w:rsidR="00D565A5" w:rsidRPr="00F21364">
        <w:rPr>
          <w:rFonts w:ascii="Arial" w:hAnsi="Arial" w:cs="Arial"/>
        </w:rPr>
        <w:t>contributions are encouraged</w:t>
      </w:r>
      <w:r w:rsidR="0076476E">
        <w:rPr>
          <w:rFonts w:ascii="Arial" w:hAnsi="Arial" w:cs="Arial"/>
        </w:rPr>
        <w:t xml:space="preserve"> to support the cooperative intent of this </w:t>
      </w:r>
      <w:r w:rsidR="00276889">
        <w:rPr>
          <w:rFonts w:ascii="Arial" w:hAnsi="Arial" w:cs="Arial"/>
        </w:rPr>
        <w:t>opportunity</w:t>
      </w:r>
      <w:r w:rsidR="0076476E">
        <w:rPr>
          <w:rFonts w:ascii="Arial" w:hAnsi="Arial" w:cs="Arial"/>
        </w:rPr>
        <w:t>.</w:t>
      </w:r>
      <w:r w:rsidR="00835B3A">
        <w:rPr>
          <w:rFonts w:ascii="Arial" w:hAnsi="Arial" w:cs="Arial"/>
        </w:rPr>
        <w:t xml:space="preserve"> </w:t>
      </w:r>
    </w:p>
    <w:p w14:paraId="3E5D1916" w14:textId="77777777" w:rsidR="00933A0E" w:rsidRPr="00933A0E" w:rsidRDefault="00933A0E" w:rsidP="00933A0E">
      <w:pPr>
        <w:spacing w:after="0"/>
        <w:rPr>
          <w:rFonts w:ascii="Arial" w:hAnsi="Arial" w:cs="Arial"/>
        </w:rPr>
      </w:pPr>
    </w:p>
    <w:p w14:paraId="157E596A" w14:textId="0677F4E0" w:rsidR="0077221A" w:rsidRPr="005D53DB" w:rsidRDefault="0077221A" w:rsidP="0077221A">
      <w:pPr>
        <w:spacing w:after="0"/>
        <w:rPr>
          <w:rFonts w:ascii="Arial" w:hAnsi="Arial" w:cs="Arial"/>
          <w:b/>
          <w:bCs/>
        </w:rPr>
      </w:pPr>
      <w:r w:rsidRPr="005D53DB">
        <w:rPr>
          <w:rFonts w:ascii="Arial" w:hAnsi="Arial" w:cs="Arial"/>
          <w:b/>
          <w:bCs/>
        </w:rPr>
        <w:t>How To Apply</w:t>
      </w:r>
    </w:p>
    <w:p w14:paraId="2B38E597" w14:textId="31A864BC" w:rsidR="0077221A" w:rsidRPr="000A582E" w:rsidRDefault="0077221A" w:rsidP="0077221A">
      <w:pPr>
        <w:spacing w:after="0"/>
        <w:rPr>
          <w:rFonts w:ascii="Arial" w:hAnsi="Arial" w:cs="Arial"/>
          <w:strike/>
        </w:rPr>
      </w:pPr>
      <w:r w:rsidRPr="000A582E">
        <w:rPr>
          <w:rFonts w:ascii="Arial" w:hAnsi="Arial" w:cs="Arial"/>
        </w:rPr>
        <w:t xml:space="preserve">Complete the Cooperative Fire Protection Capacity Grant application </w:t>
      </w:r>
      <w:r w:rsidR="009F01A1" w:rsidRPr="000A582E">
        <w:rPr>
          <w:rFonts w:ascii="Arial" w:hAnsi="Arial" w:cs="Arial"/>
        </w:rPr>
        <w:t xml:space="preserve">you will need to create a Submittable account (https://grants.dnrc.mt.gov/submit) and submit your application by </w:t>
      </w:r>
      <w:r w:rsidR="006B17FC" w:rsidRPr="000A582E">
        <w:rPr>
          <w:rFonts w:ascii="Arial" w:hAnsi="Arial" w:cs="Arial"/>
          <w:b/>
          <w:bCs/>
        </w:rPr>
        <w:t>5 p.m. on</w:t>
      </w:r>
      <w:r w:rsidR="009C41A3" w:rsidRPr="000A582E">
        <w:rPr>
          <w:rFonts w:ascii="Arial" w:hAnsi="Arial" w:cs="Arial"/>
          <w:b/>
          <w:bCs/>
        </w:rPr>
        <w:t xml:space="preserve"> </w:t>
      </w:r>
      <w:r w:rsidR="002765D3" w:rsidRPr="000A582E">
        <w:rPr>
          <w:rFonts w:ascii="Arial" w:hAnsi="Arial" w:cs="Arial"/>
          <w:b/>
          <w:bCs/>
        </w:rPr>
        <w:t xml:space="preserve">April </w:t>
      </w:r>
      <w:r w:rsidR="00C014E7" w:rsidRPr="000A582E">
        <w:rPr>
          <w:rFonts w:ascii="Arial" w:hAnsi="Arial" w:cs="Arial"/>
          <w:b/>
          <w:bCs/>
        </w:rPr>
        <w:t xml:space="preserve">1, </w:t>
      </w:r>
      <w:proofErr w:type="gramStart"/>
      <w:r w:rsidR="00C014E7" w:rsidRPr="000A582E">
        <w:rPr>
          <w:rFonts w:ascii="Arial" w:hAnsi="Arial" w:cs="Arial"/>
          <w:b/>
          <w:bCs/>
        </w:rPr>
        <w:t>2024</w:t>
      </w:r>
      <w:proofErr w:type="gramEnd"/>
      <w:r w:rsidR="0058607A" w:rsidRPr="000A582E">
        <w:rPr>
          <w:rFonts w:ascii="Arial" w:hAnsi="Arial" w:cs="Arial"/>
        </w:rPr>
        <w:t xml:space="preserve"> </w:t>
      </w:r>
      <w:r w:rsidR="00A3162C" w:rsidRPr="000A582E">
        <w:rPr>
          <w:rFonts w:ascii="Arial" w:hAnsi="Arial" w:cs="Arial"/>
        </w:rPr>
        <w:t>for</w:t>
      </w:r>
      <w:r w:rsidR="0058607A" w:rsidRPr="000A582E">
        <w:rPr>
          <w:rFonts w:ascii="Arial" w:hAnsi="Arial" w:cs="Arial"/>
        </w:rPr>
        <w:t xml:space="preserve"> consider</w:t>
      </w:r>
      <w:r w:rsidR="00A3162C" w:rsidRPr="000A582E">
        <w:rPr>
          <w:rFonts w:ascii="Arial" w:hAnsi="Arial" w:cs="Arial"/>
        </w:rPr>
        <w:t>ation</w:t>
      </w:r>
      <w:r w:rsidR="0058607A" w:rsidRPr="000A582E">
        <w:rPr>
          <w:rFonts w:ascii="Arial" w:hAnsi="Arial" w:cs="Arial"/>
        </w:rPr>
        <w:t xml:space="preserve"> in the first review period</w:t>
      </w:r>
      <w:r w:rsidR="009C41A3" w:rsidRPr="000A582E">
        <w:rPr>
          <w:rFonts w:ascii="Arial" w:hAnsi="Arial" w:cs="Arial"/>
        </w:rPr>
        <w:t xml:space="preserve">. </w:t>
      </w:r>
    </w:p>
    <w:p w14:paraId="2B6AF72F" w14:textId="41999BB8" w:rsidR="0080419E" w:rsidRPr="000A582E" w:rsidRDefault="0080419E" w:rsidP="0077221A">
      <w:pPr>
        <w:spacing w:after="0"/>
        <w:rPr>
          <w:rFonts w:ascii="Arial" w:hAnsi="Arial" w:cs="Arial"/>
        </w:rPr>
      </w:pPr>
    </w:p>
    <w:p w14:paraId="3CF7ACEC" w14:textId="41EF0694" w:rsidR="0080419E" w:rsidRPr="000A582E" w:rsidRDefault="0080419E" w:rsidP="0077221A">
      <w:pPr>
        <w:spacing w:after="0"/>
        <w:rPr>
          <w:rFonts w:ascii="Arial" w:hAnsi="Arial" w:cs="Arial"/>
        </w:rPr>
      </w:pPr>
      <w:r w:rsidRPr="000A582E">
        <w:rPr>
          <w:rFonts w:ascii="Arial" w:hAnsi="Arial" w:cs="Arial"/>
        </w:rPr>
        <w:t xml:space="preserve">Letters of </w:t>
      </w:r>
      <w:r w:rsidR="00276889" w:rsidRPr="000A582E">
        <w:rPr>
          <w:rFonts w:ascii="Arial" w:hAnsi="Arial" w:cs="Arial"/>
        </w:rPr>
        <w:t>s</w:t>
      </w:r>
      <w:r w:rsidRPr="000A582E">
        <w:rPr>
          <w:rFonts w:ascii="Arial" w:hAnsi="Arial" w:cs="Arial"/>
        </w:rPr>
        <w:t xml:space="preserve">upport for the funding request from </w:t>
      </w:r>
      <w:r w:rsidR="00700032" w:rsidRPr="000A582E">
        <w:rPr>
          <w:rFonts w:ascii="Arial" w:hAnsi="Arial" w:cs="Arial"/>
        </w:rPr>
        <w:t xml:space="preserve">participating </w:t>
      </w:r>
      <w:r w:rsidRPr="000A582E">
        <w:rPr>
          <w:rFonts w:ascii="Arial" w:hAnsi="Arial" w:cs="Arial"/>
        </w:rPr>
        <w:t>fire departments, rural fire councils, and other organizations are not required but will strengthen an application.</w:t>
      </w:r>
    </w:p>
    <w:p w14:paraId="2BE44738" w14:textId="77777777" w:rsidR="004E100A" w:rsidRPr="000A582E" w:rsidRDefault="004E100A" w:rsidP="0077221A">
      <w:pPr>
        <w:spacing w:after="0"/>
        <w:rPr>
          <w:rFonts w:ascii="Arial" w:hAnsi="Arial" w:cs="Arial"/>
        </w:rPr>
      </w:pPr>
    </w:p>
    <w:p w14:paraId="1C167F59" w14:textId="242D4BE7" w:rsidR="004E100A" w:rsidRPr="000A582E" w:rsidRDefault="004E100A" w:rsidP="004E100A">
      <w:pPr>
        <w:spacing w:after="0"/>
        <w:rPr>
          <w:rFonts w:ascii="Arial" w:hAnsi="Arial" w:cs="Arial"/>
          <w:strike/>
        </w:rPr>
      </w:pPr>
      <w:r w:rsidRPr="000A582E">
        <w:rPr>
          <w:rFonts w:ascii="Arial" w:hAnsi="Arial" w:cs="Arial"/>
        </w:rPr>
        <w:t xml:space="preserve">After the initial round of proposals are reviewed, if funding remains, additional proposals will be reviewed up until the final submission deadline of March 31, 2025. The panel may choose to immediately award funding to a proposal, may reject a proposal for funding or may choose to place a proposal in a pending approval status.  Pending approval proposals may or may not be subsequently awarded funds and may be </w:t>
      </w:r>
      <w:proofErr w:type="gramStart"/>
      <w:r w:rsidRPr="000A582E">
        <w:rPr>
          <w:rFonts w:ascii="Arial" w:hAnsi="Arial" w:cs="Arial"/>
        </w:rPr>
        <w:t>passed-over</w:t>
      </w:r>
      <w:proofErr w:type="gramEnd"/>
      <w:r w:rsidRPr="000A582E">
        <w:rPr>
          <w:rFonts w:ascii="Arial" w:hAnsi="Arial" w:cs="Arial"/>
        </w:rPr>
        <w:t xml:space="preserve"> for funding in favor of a later submission that the panel deems to have more merit. The opportunity will remain open and will be accepting applications on a rolling basis until </w:t>
      </w:r>
      <w:r w:rsidR="00A6339A" w:rsidRPr="000A582E">
        <w:rPr>
          <w:rFonts w:ascii="Arial" w:hAnsi="Arial" w:cs="Arial"/>
        </w:rPr>
        <w:t xml:space="preserve">March 31, </w:t>
      </w:r>
      <w:proofErr w:type="gramStart"/>
      <w:r w:rsidR="00A6339A" w:rsidRPr="000A582E">
        <w:rPr>
          <w:rFonts w:ascii="Arial" w:hAnsi="Arial" w:cs="Arial"/>
        </w:rPr>
        <w:t>2025</w:t>
      </w:r>
      <w:proofErr w:type="gramEnd"/>
      <w:r w:rsidR="00A6339A" w:rsidRPr="000A582E">
        <w:rPr>
          <w:rFonts w:ascii="Arial" w:hAnsi="Arial" w:cs="Arial"/>
        </w:rPr>
        <w:t xml:space="preserve"> or earlier if </w:t>
      </w:r>
      <w:r w:rsidRPr="000A582E">
        <w:rPr>
          <w:rFonts w:ascii="Arial" w:hAnsi="Arial" w:cs="Arial"/>
        </w:rPr>
        <w:t>all funding is awarded.</w:t>
      </w:r>
    </w:p>
    <w:p w14:paraId="3E0A5C8F" w14:textId="77777777" w:rsidR="00982A37" w:rsidRDefault="00982A37" w:rsidP="00E21680">
      <w:pPr>
        <w:spacing w:after="0"/>
        <w:rPr>
          <w:rFonts w:ascii="Arial" w:hAnsi="Arial" w:cs="Arial"/>
        </w:rPr>
      </w:pPr>
    </w:p>
    <w:p w14:paraId="40E3B50D" w14:textId="1EC6397B" w:rsidR="00B03FB2" w:rsidRPr="00020DA1" w:rsidRDefault="00341DAF" w:rsidP="00E21680">
      <w:pPr>
        <w:spacing w:after="0"/>
        <w:rPr>
          <w:rFonts w:ascii="Arial" w:hAnsi="Arial" w:cs="Arial"/>
          <w:b/>
          <w:bCs/>
        </w:rPr>
      </w:pPr>
      <w:r w:rsidRPr="00020DA1">
        <w:rPr>
          <w:rFonts w:ascii="Arial" w:hAnsi="Arial" w:cs="Arial"/>
          <w:b/>
          <w:bCs/>
        </w:rPr>
        <w:t xml:space="preserve">Award and Disbursement </w:t>
      </w:r>
    </w:p>
    <w:p w14:paraId="199AF2A6" w14:textId="2AC7C95D" w:rsidR="00546A17" w:rsidRPr="000A582E" w:rsidRDefault="00546A17" w:rsidP="00E21680">
      <w:pPr>
        <w:spacing w:after="0"/>
        <w:rPr>
          <w:rFonts w:ascii="Arial" w:hAnsi="Arial" w:cs="Arial"/>
        </w:rPr>
      </w:pPr>
      <w:r w:rsidRPr="000A582E">
        <w:rPr>
          <w:rFonts w:ascii="Arial" w:hAnsi="Arial" w:cs="Arial"/>
        </w:rPr>
        <w:t>Applications received</w:t>
      </w:r>
      <w:r w:rsidR="00556E13" w:rsidRPr="000A582E">
        <w:rPr>
          <w:rFonts w:ascii="Arial" w:hAnsi="Arial" w:cs="Arial"/>
        </w:rPr>
        <w:t xml:space="preserve"> </w:t>
      </w:r>
      <w:r w:rsidRPr="000A582E">
        <w:rPr>
          <w:rFonts w:ascii="Arial" w:hAnsi="Arial" w:cs="Arial"/>
        </w:rPr>
        <w:t>will be reviewed for funding</w:t>
      </w:r>
      <w:r w:rsidR="00895D7F" w:rsidRPr="000A582E">
        <w:rPr>
          <w:rFonts w:ascii="Arial" w:hAnsi="Arial" w:cs="Arial"/>
        </w:rPr>
        <w:t xml:space="preserve"> by DNRC Fire Protection staff</w:t>
      </w:r>
      <w:r w:rsidRPr="000A582E">
        <w:rPr>
          <w:rFonts w:ascii="Arial" w:hAnsi="Arial" w:cs="Arial"/>
        </w:rPr>
        <w:t>. Applications will be evaluated on how well they meet the goals of the grant program.</w:t>
      </w:r>
      <w:r w:rsidR="00C34E57" w:rsidRPr="000A582E">
        <w:rPr>
          <w:rFonts w:ascii="Arial" w:hAnsi="Arial" w:cs="Arial"/>
        </w:rPr>
        <w:t xml:space="preserve"> If funding remains after first-round selections, or if additional funding becomes available, DNRC may consider </w:t>
      </w:r>
      <w:r w:rsidR="00897937" w:rsidRPr="000A582E">
        <w:rPr>
          <w:rFonts w:ascii="Arial" w:hAnsi="Arial" w:cs="Arial"/>
        </w:rPr>
        <w:t xml:space="preserve">funding </w:t>
      </w:r>
      <w:r w:rsidR="00C34E57" w:rsidRPr="000A582E">
        <w:rPr>
          <w:rFonts w:ascii="Arial" w:hAnsi="Arial" w:cs="Arial"/>
        </w:rPr>
        <w:t>additional applications at that time.</w:t>
      </w:r>
    </w:p>
    <w:p w14:paraId="3AA8BD8F" w14:textId="77777777" w:rsidR="00C34E57" w:rsidRPr="000A582E" w:rsidRDefault="00C34E57" w:rsidP="00E21680">
      <w:pPr>
        <w:spacing w:after="0"/>
        <w:rPr>
          <w:rFonts w:ascii="Arial" w:hAnsi="Arial" w:cs="Arial"/>
        </w:rPr>
      </w:pPr>
    </w:p>
    <w:p w14:paraId="54D1E3DE" w14:textId="19375162" w:rsidR="0031123B" w:rsidRPr="000A582E" w:rsidRDefault="0031123B" w:rsidP="00E21680">
      <w:pPr>
        <w:spacing w:after="0"/>
        <w:rPr>
          <w:rFonts w:ascii="Arial" w:hAnsi="Arial" w:cs="Arial"/>
        </w:rPr>
      </w:pPr>
      <w:r w:rsidRPr="000A582E">
        <w:rPr>
          <w:rFonts w:ascii="Arial" w:hAnsi="Arial" w:cs="Arial"/>
        </w:rPr>
        <w:t>Upon selection of funding, DNRC will proceed with developing grant award documents</w:t>
      </w:r>
      <w:r w:rsidR="00895D7F" w:rsidRPr="000A582E">
        <w:rPr>
          <w:rFonts w:ascii="Arial" w:hAnsi="Arial" w:cs="Arial"/>
        </w:rPr>
        <w:t xml:space="preserve"> with identified </w:t>
      </w:r>
      <w:r w:rsidR="002655D1" w:rsidRPr="000A582E">
        <w:rPr>
          <w:rFonts w:ascii="Arial" w:hAnsi="Arial" w:cs="Arial"/>
        </w:rPr>
        <w:t>points of contact</w:t>
      </w:r>
      <w:r w:rsidRPr="000A582E">
        <w:rPr>
          <w:rFonts w:ascii="Arial" w:hAnsi="Arial" w:cs="Arial"/>
        </w:rPr>
        <w:t xml:space="preserve">. </w:t>
      </w:r>
      <w:r w:rsidR="0058607A" w:rsidRPr="000A582E">
        <w:rPr>
          <w:rFonts w:ascii="Arial" w:hAnsi="Arial" w:cs="Arial"/>
          <w:b/>
          <w:bCs/>
        </w:rPr>
        <w:t>Applicants selected in the first review period</w:t>
      </w:r>
      <w:r w:rsidR="00333B6D" w:rsidRPr="000A582E">
        <w:rPr>
          <w:rFonts w:ascii="Arial" w:hAnsi="Arial" w:cs="Arial"/>
          <w:b/>
          <w:bCs/>
        </w:rPr>
        <w:t xml:space="preserve"> </w:t>
      </w:r>
      <w:r w:rsidR="00F119D6" w:rsidRPr="000A582E">
        <w:rPr>
          <w:rFonts w:ascii="Arial" w:hAnsi="Arial" w:cs="Arial"/>
          <w:b/>
          <w:bCs/>
        </w:rPr>
        <w:t xml:space="preserve">must be </w:t>
      </w:r>
      <w:r w:rsidR="00F773FF" w:rsidRPr="000A582E">
        <w:rPr>
          <w:rFonts w:ascii="Arial" w:hAnsi="Arial" w:cs="Arial"/>
          <w:b/>
          <w:bCs/>
        </w:rPr>
        <w:t>capable of</w:t>
      </w:r>
      <w:r w:rsidR="00F119D6" w:rsidRPr="000A582E">
        <w:rPr>
          <w:rFonts w:ascii="Arial" w:hAnsi="Arial" w:cs="Arial"/>
          <w:b/>
          <w:bCs/>
        </w:rPr>
        <w:t xml:space="preserve"> </w:t>
      </w:r>
      <w:r w:rsidR="00F773FF" w:rsidRPr="000A582E">
        <w:rPr>
          <w:rFonts w:ascii="Arial" w:hAnsi="Arial" w:cs="Arial"/>
          <w:b/>
          <w:bCs/>
        </w:rPr>
        <w:t>returning</w:t>
      </w:r>
      <w:r w:rsidR="00F119D6" w:rsidRPr="000A582E">
        <w:rPr>
          <w:rFonts w:ascii="Arial" w:hAnsi="Arial" w:cs="Arial"/>
          <w:b/>
          <w:bCs/>
        </w:rPr>
        <w:t xml:space="preserve"> a signed grant agreement</w:t>
      </w:r>
      <w:r w:rsidR="00402F8C" w:rsidRPr="000A582E">
        <w:rPr>
          <w:rFonts w:ascii="Arial" w:hAnsi="Arial" w:cs="Arial"/>
          <w:b/>
          <w:bCs/>
        </w:rPr>
        <w:t xml:space="preserve"> to DNRC</w:t>
      </w:r>
      <w:r w:rsidR="00F119D6" w:rsidRPr="000A582E">
        <w:rPr>
          <w:rFonts w:ascii="Arial" w:hAnsi="Arial" w:cs="Arial"/>
          <w:b/>
          <w:bCs/>
        </w:rPr>
        <w:t xml:space="preserve"> by June </w:t>
      </w:r>
      <w:r w:rsidR="00402F8C" w:rsidRPr="000A582E">
        <w:rPr>
          <w:rFonts w:ascii="Arial" w:hAnsi="Arial" w:cs="Arial"/>
          <w:b/>
          <w:bCs/>
        </w:rPr>
        <w:t>20</w:t>
      </w:r>
      <w:r w:rsidR="00F119D6" w:rsidRPr="000A582E">
        <w:rPr>
          <w:rFonts w:ascii="Arial" w:hAnsi="Arial" w:cs="Arial"/>
          <w:b/>
          <w:bCs/>
        </w:rPr>
        <w:t>, 202</w:t>
      </w:r>
      <w:r w:rsidR="008920A9" w:rsidRPr="000A582E">
        <w:rPr>
          <w:rFonts w:ascii="Arial" w:hAnsi="Arial" w:cs="Arial"/>
          <w:b/>
          <w:bCs/>
        </w:rPr>
        <w:t>4</w:t>
      </w:r>
      <w:r w:rsidR="00F119D6" w:rsidRPr="000A582E">
        <w:rPr>
          <w:rFonts w:ascii="Arial" w:hAnsi="Arial" w:cs="Arial"/>
          <w:b/>
          <w:bCs/>
        </w:rPr>
        <w:t xml:space="preserve">. </w:t>
      </w:r>
      <w:r w:rsidRPr="000A582E">
        <w:rPr>
          <w:rFonts w:ascii="Arial" w:hAnsi="Arial" w:cs="Arial"/>
          <w:b/>
          <w:bCs/>
        </w:rPr>
        <w:t xml:space="preserve"> </w:t>
      </w:r>
      <w:r w:rsidRPr="000A582E">
        <w:rPr>
          <w:rFonts w:ascii="Arial" w:hAnsi="Arial" w:cs="Arial"/>
        </w:rPr>
        <w:t>Fund</w:t>
      </w:r>
      <w:r w:rsidR="00333B6D" w:rsidRPr="000A582E">
        <w:rPr>
          <w:rFonts w:ascii="Arial" w:hAnsi="Arial" w:cs="Arial"/>
        </w:rPr>
        <w:t>ed</w:t>
      </w:r>
      <w:r w:rsidRPr="000A582E">
        <w:rPr>
          <w:rFonts w:ascii="Arial" w:hAnsi="Arial" w:cs="Arial"/>
        </w:rPr>
        <w:t xml:space="preserve"> </w:t>
      </w:r>
      <w:r w:rsidR="00333B6D" w:rsidRPr="000A582E">
        <w:rPr>
          <w:rFonts w:ascii="Arial" w:hAnsi="Arial" w:cs="Arial"/>
        </w:rPr>
        <w:t>activities may start</w:t>
      </w:r>
      <w:r w:rsidR="00241C3F" w:rsidRPr="000A582E">
        <w:rPr>
          <w:rFonts w:ascii="Arial" w:hAnsi="Arial" w:cs="Arial"/>
        </w:rPr>
        <w:t xml:space="preserve"> </w:t>
      </w:r>
      <w:r w:rsidR="00172456" w:rsidRPr="000A582E">
        <w:rPr>
          <w:rFonts w:ascii="Arial" w:hAnsi="Arial" w:cs="Arial"/>
        </w:rPr>
        <w:t>July 1, 202</w:t>
      </w:r>
      <w:r w:rsidR="008920A9" w:rsidRPr="000A582E">
        <w:rPr>
          <w:rFonts w:ascii="Arial" w:hAnsi="Arial" w:cs="Arial"/>
        </w:rPr>
        <w:t>4</w:t>
      </w:r>
      <w:r w:rsidRPr="000A582E">
        <w:rPr>
          <w:rFonts w:ascii="Arial" w:hAnsi="Arial" w:cs="Arial"/>
        </w:rPr>
        <w:t>.</w:t>
      </w:r>
      <w:r w:rsidR="00172456" w:rsidRPr="000A582E">
        <w:rPr>
          <w:rFonts w:ascii="Arial" w:hAnsi="Arial" w:cs="Arial"/>
        </w:rPr>
        <w:t xml:space="preserve"> </w:t>
      </w:r>
    </w:p>
    <w:p w14:paraId="3E4C275C" w14:textId="77777777" w:rsidR="0031123B" w:rsidRPr="000A582E" w:rsidRDefault="0031123B" w:rsidP="00E21680">
      <w:pPr>
        <w:spacing w:after="0"/>
        <w:rPr>
          <w:rFonts w:ascii="Arial" w:hAnsi="Arial" w:cs="Arial"/>
        </w:rPr>
      </w:pPr>
    </w:p>
    <w:p w14:paraId="263F4349" w14:textId="6B401B2F" w:rsidR="00341DAF" w:rsidRDefault="00D97FE6" w:rsidP="00E21680">
      <w:pPr>
        <w:spacing w:after="0"/>
        <w:rPr>
          <w:rFonts w:ascii="Arial" w:hAnsi="Arial" w:cs="Arial"/>
        </w:rPr>
      </w:pPr>
      <w:r w:rsidRPr="000A582E">
        <w:rPr>
          <w:rFonts w:ascii="Arial" w:hAnsi="Arial" w:cs="Arial"/>
        </w:rPr>
        <w:t>Funds may only be used as described in the executed grant agreement unless otherwise agreed to in writing by the DNRC. Disbursement of grant funds by DNRC will be upon approval of submitted documentation of reimbursable costs. Documentation may include itemized receipts, invoices, financial reports, and other documents that clearly show expenditures</w:t>
      </w:r>
      <w:r w:rsidR="002655D1" w:rsidRPr="000A582E">
        <w:rPr>
          <w:rFonts w:ascii="Arial" w:hAnsi="Arial" w:cs="Arial"/>
        </w:rPr>
        <w:t>.</w:t>
      </w:r>
    </w:p>
    <w:p w14:paraId="155FCEF7" w14:textId="77777777" w:rsidR="006B52DD" w:rsidRDefault="006B52DD" w:rsidP="00E21680">
      <w:pPr>
        <w:spacing w:after="0"/>
        <w:rPr>
          <w:rFonts w:ascii="Arial" w:hAnsi="Arial" w:cs="Arial"/>
        </w:rPr>
      </w:pPr>
    </w:p>
    <w:p w14:paraId="4CB639A9" w14:textId="77777777" w:rsidR="006B52DD" w:rsidRDefault="006B52DD" w:rsidP="006B52DD">
      <w:pPr>
        <w:spacing w:after="0"/>
        <w:rPr>
          <w:rFonts w:ascii="Arial" w:hAnsi="Arial" w:cs="Arial"/>
          <w:b/>
          <w:bCs/>
        </w:rPr>
      </w:pPr>
      <w:r w:rsidRPr="00D565A5">
        <w:rPr>
          <w:rFonts w:ascii="Arial" w:hAnsi="Arial" w:cs="Arial"/>
          <w:b/>
          <w:bCs/>
        </w:rPr>
        <w:t>Reporting Requirements</w:t>
      </w:r>
    </w:p>
    <w:p w14:paraId="05CED7F9" w14:textId="77777777" w:rsidR="006B52DD" w:rsidRPr="0034213A" w:rsidRDefault="006B52DD" w:rsidP="006B52DD">
      <w:pPr>
        <w:spacing w:after="0"/>
        <w:rPr>
          <w:rFonts w:ascii="Arial" w:hAnsi="Arial" w:cs="Arial"/>
        </w:rPr>
      </w:pPr>
      <w:r w:rsidRPr="0034213A">
        <w:rPr>
          <w:rFonts w:ascii="Arial" w:hAnsi="Arial" w:cs="Arial"/>
        </w:rPr>
        <w:t xml:space="preserve">Grantees will be required to report to DNRC on a </w:t>
      </w:r>
      <w:r>
        <w:rPr>
          <w:rFonts w:ascii="Arial" w:hAnsi="Arial" w:cs="Arial"/>
        </w:rPr>
        <w:t>quarterly</w:t>
      </w:r>
      <w:r w:rsidRPr="0034213A">
        <w:rPr>
          <w:rFonts w:ascii="Arial" w:hAnsi="Arial" w:cs="Arial"/>
        </w:rPr>
        <w:t xml:space="preserve"> basis to describe project</w:t>
      </w:r>
      <w:r>
        <w:rPr>
          <w:rFonts w:ascii="Arial" w:hAnsi="Arial" w:cs="Arial"/>
        </w:rPr>
        <w:t xml:space="preserve"> </w:t>
      </w:r>
      <w:r w:rsidRPr="0034213A">
        <w:rPr>
          <w:rFonts w:ascii="Arial" w:hAnsi="Arial" w:cs="Arial"/>
        </w:rPr>
        <w:t>accomplishments and how funds are being utilized. A final report will be required stating how the funds were used and the outcomes that were achieved.</w:t>
      </w:r>
    </w:p>
    <w:p w14:paraId="7336B250" w14:textId="77777777" w:rsidR="00B03FB2" w:rsidRDefault="00B03FB2" w:rsidP="00E21680">
      <w:pPr>
        <w:spacing w:after="0"/>
        <w:rPr>
          <w:rFonts w:ascii="Arial" w:hAnsi="Arial" w:cs="Arial"/>
        </w:rPr>
      </w:pPr>
    </w:p>
    <w:p w14:paraId="6E5FDDBA" w14:textId="2751EB22" w:rsidR="002E546A" w:rsidRPr="0062752D" w:rsidRDefault="0062752D" w:rsidP="00E21680">
      <w:pPr>
        <w:spacing w:after="0"/>
        <w:rPr>
          <w:rFonts w:ascii="Arial" w:hAnsi="Arial" w:cs="Arial"/>
          <w:b/>
          <w:bCs/>
        </w:rPr>
      </w:pPr>
      <w:r w:rsidRPr="0062752D">
        <w:rPr>
          <w:rFonts w:ascii="Arial" w:hAnsi="Arial" w:cs="Arial"/>
          <w:b/>
          <w:bCs/>
        </w:rPr>
        <w:lastRenderedPageBreak/>
        <w:t xml:space="preserve">Questions? </w:t>
      </w:r>
    </w:p>
    <w:p w14:paraId="0CB6341F" w14:textId="3561F660" w:rsidR="0062752D" w:rsidRDefault="00722039" w:rsidP="00E21680">
      <w:pPr>
        <w:spacing w:after="0"/>
        <w:rPr>
          <w:rFonts w:ascii="Arial" w:hAnsi="Arial" w:cs="Arial"/>
        </w:rPr>
      </w:pPr>
      <w:r>
        <w:rPr>
          <w:rFonts w:ascii="Arial" w:hAnsi="Arial" w:cs="Arial"/>
        </w:rPr>
        <w:t>David Hamilton</w:t>
      </w:r>
    </w:p>
    <w:p w14:paraId="7B47E44D" w14:textId="6B506C62" w:rsidR="0062752D" w:rsidRDefault="0062752D" w:rsidP="00E21680">
      <w:pPr>
        <w:spacing w:after="0"/>
        <w:rPr>
          <w:rFonts w:ascii="Arial" w:hAnsi="Arial" w:cs="Arial"/>
        </w:rPr>
      </w:pPr>
      <w:r>
        <w:rPr>
          <w:rFonts w:ascii="Arial" w:hAnsi="Arial" w:cs="Arial"/>
        </w:rPr>
        <w:t>State/County Cooperative Fire Program Manager</w:t>
      </w:r>
    </w:p>
    <w:p w14:paraId="20DC120D" w14:textId="532C5351" w:rsidR="0062752D" w:rsidRDefault="0062752D" w:rsidP="00E21680">
      <w:pPr>
        <w:spacing w:after="0"/>
        <w:rPr>
          <w:rFonts w:ascii="Arial" w:hAnsi="Arial" w:cs="Arial"/>
        </w:rPr>
      </w:pPr>
      <w:r>
        <w:rPr>
          <w:rFonts w:ascii="Arial" w:hAnsi="Arial" w:cs="Arial"/>
        </w:rPr>
        <w:t>DNRC Fire Protection Bureau</w:t>
      </w:r>
    </w:p>
    <w:p w14:paraId="66851FB1" w14:textId="0A3588BC" w:rsidR="0062752D" w:rsidRDefault="0062752D" w:rsidP="00E21680">
      <w:pPr>
        <w:spacing w:after="0"/>
        <w:rPr>
          <w:rFonts w:ascii="Arial" w:hAnsi="Arial" w:cs="Arial"/>
        </w:rPr>
      </w:pPr>
      <w:r>
        <w:rPr>
          <w:rFonts w:ascii="Arial" w:hAnsi="Arial" w:cs="Arial"/>
        </w:rPr>
        <w:t>406-</w:t>
      </w:r>
      <w:r w:rsidR="00722039">
        <w:rPr>
          <w:rFonts w:ascii="Arial" w:hAnsi="Arial" w:cs="Arial"/>
        </w:rPr>
        <w:t>431-1948</w:t>
      </w:r>
    </w:p>
    <w:p w14:paraId="6749A43B" w14:textId="42CB4F31" w:rsidR="0062752D" w:rsidRDefault="00FA101B" w:rsidP="00E21680">
      <w:pPr>
        <w:spacing w:after="0"/>
        <w:rPr>
          <w:rFonts w:ascii="Arial" w:hAnsi="Arial" w:cs="Arial"/>
        </w:rPr>
      </w:pPr>
      <w:hyperlink r:id="rId8" w:history="1">
        <w:r w:rsidR="00722039">
          <w:rPr>
            <w:rStyle w:val="Hyperlink"/>
            <w:rFonts w:ascii="Arial" w:hAnsi="Arial" w:cs="Arial"/>
          </w:rPr>
          <w:t>dahamilton</w:t>
        </w:r>
        <w:r w:rsidR="00722039" w:rsidRPr="00175BB0">
          <w:rPr>
            <w:rStyle w:val="Hyperlink"/>
            <w:rFonts w:ascii="Arial" w:hAnsi="Arial" w:cs="Arial"/>
          </w:rPr>
          <w:t>@mt.gov</w:t>
        </w:r>
      </w:hyperlink>
      <w:r w:rsidR="0062752D">
        <w:rPr>
          <w:rFonts w:ascii="Arial" w:hAnsi="Arial" w:cs="Arial"/>
        </w:rPr>
        <w:t xml:space="preserve"> </w:t>
      </w:r>
    </w:p>
    <w:p w14:paraId="17FA24C2" w14:textId="37B57692" w:rsidR="00D22309" w:rsidRDefault="00D22309" w:rsidP="00E21680">
      <w:pPr>
        <w:spacing w:after="0"/>
        <w:rPr>
          <w:rFonts w:ascii="Arial" w:hAnsi="Arial" w:cs="Arial"/>
        </w:rPr>
      </w:pPr>
    </w:p>
    <w:p w14:paraId="47929E33" w14:textId="77777777" w:rsidR="00D22309" w:rsidRDefault="00D22309">
      <w:pPr>
        <w:rPr>
          <w:rFonts w:ascii="Arial" w:hAnsi="Arial" w:cs="Arial"/>
        </w:rPr>
      </w:pPr>
      <w:r>
        <w:rPr>
          <w:rFonts w:ascii="Arial" w:hAnsi="Arial" w:cs="Arial"/>
        </w:rPr>
        <w:br w:type="page"/>
      </w:r>
    </w:p>
    <w:p w14:paraId="5ECBD83A" w14:textId="77777777" w:rsidR="00D22309" w:rsidRPr="00C1446B" w:rsidRDefault="00D22309" w:rsidP="00D22309">
      <w:pPr>
        <w:spacing w:after="0"/>
        <w:jc w:val="center"/>
        <w:rPr>
          <w:rFonts w:ascii="Arial" w:hAnsi="Arial" w:cs="Arial"/>
          <w:b/>
          <w:bCs/>
          <w:sz w:val="24"/>
          <w:szCs w:val="24"/>
        </w:rPr>
      </w:pPr>
      <w:r w:rsidRPr="00C1446B">
        <w:rPr>
          <w:rFonts w:ascii="Arial" w:hAnsi="Arial" w:cs="Arial"/>
          <w:b/>
          <w:bCs/>
          <w:sz w:val="24"/>
          <w:szCs w:val="24"/>
        </w:rPr>
        <w:lastRenderedPageBreak/>
        <w:t>Montana DNRC</w:t>
      </w:r>
    </w:p>
    <w:p w14:paraId="4D3310C5" w14:textId="77777777" w:rsidR="00D22309" w:rsidRPr="00C1446B" w:rsidRDefault="00D22309" w:rsidP="00D22309">
      <w:pPr>
        <w:spacing w:after="0"/>
        <w:jc w:val="center"/>
        <w:rPr>
          <w:rFonts w:ascii="Arial" w:hAnsi="Arial" w:cs="Arial"/>
          <w:b/>
          <w:bCs/>
          <w:sz w:val="24"/>
          <w:szCs w:val="24"/>
        </w:rPr>
      </w:pPr>
      <w:r w:rsidRPr="00C1446B">
        <w:rPr>
          <w:rFonts w:ascii="Arial" w:hAnsi="Arial" w:cs="Arial"/>
          <w:b/>
          <w:bCs/>
          <w:sz w:val="24"/>
          <w:szCs w:val="24"/>
        </w:rPr>
        <w:t>Cooperative Fire Protection Capacity Grant</w:t>
      </w:r>
    </w:p>
    <w:p w14:paraId="3B173E64" w14:textId="77777777" w:rsidR="00D22309" w:rsidRDefault="00D22309" w:rsidP="00D22309">
      <w:pPr>
        <w:spacing w:after="0"/>
        <w:jc w:val="center"/>
        <w:rPr>
          <w:rFonts w:ascii="Arial" w:hAnsi="Arial" w:cs="Arial"/>
          <w:b/>
          <w:bCs/>
          <w:sz w:val="24"/>
          <w:szCs w:val="24"/>
        </w:rPr>
      </w:pPr>
      <w:r>
        <w:rPr>
          <w:rFonts w:ascii="Arial" w:hAnsi="Arial" w:cs="Arial"/>
          <w:b/>
          <w:bCs/>
          <w:sz w:val="24"/>
          <w:szCs w:val="24"/>
        </w:rPr>
        <w:t>Grant Application</w:t>
      </w:r>
    </w:p>
    <w:p w14:paraId="05C16097" w14:textId="77777777" w:rsidR="00D22309" w:rsidRDefault="00D22309" w:rsidP="00D22309">
      <w:pPr>
        <w:spacing w:after="0"/>
        <w:jc w:val="center"/>
        <w:rPr>
          <w:rFonts w:ascii="Arial" w:hAnsi="Arial" w:cs="Arial"/>
          <w:b/>
          <w:bCs/>
          <w:sz w:val="24"/>
          <w:szCs w:val="24"/>
        </w:rPr>
      </w:pPr>
    </w:p>
    <w:tbl>
      <w:tblPr>
        <w:tblStyle w:val="TableGrid"/>
        <w:tblW w:w="0" w:type="auto"/>
        <w:tblLook w:val="04A0" w:firstRow="1" w:lastRow="0" w:firstColumn="1" w:lastColumn="0" w:noHBand="0" w:noVBand="1"/>
      </w:tblPr>
      <w:tblGrid>
        <w:gridCol w:w="2335"/>
        <w:gridCol w:w="3059"/>
        <w:gridCol w:w="1351"/>
        <w:gridCol w:w="4045"/>
      </w:tblGrid>
      <w:tr w:rsidR="00D22309" w14:paraId="21011130" w14:textId="77777777" w:rsidTr="00EA1B20">
        <w:tc>
          <w:tcPr>
            <w:tcW w:w="10790" w:type="dxa"/>
            <w:gridSpan w:val="4"/>
            <w:shd w:val="clear" w:color="auto" w:fill="FFE599" w:themeFill="accent4" w:themeFillTint="66"/>
          </w:tcPr>
          <w:p w14:paraId="66A347A9" w14:textId="1BC49ACE" w:rsidR="00D22309" w:rsidRPr="008F2425" w:rsidRDefault="008F2425" w:rsidP="008F2425">
            <w:pPr>
              <w:rPr>
                <w:rFonts w:ascii="Arial" w:hAnsi="Arial" w:cs="Arial"/>
                <w:b/>
                <w:bCs/>
              </w:rPr>
            </w:pPr>
            <w:r>
              <w:rPr>
                <w:rFonts w:ascii="Arial" w:hAnsi="Arial" w:cs="Arial"/>
                <w:b/>
                <w:bCs/>
                <w:sz w:val="28"/>
                <w:szCs w:val="28"/>
              </w:rPr>
              <w:t xml:space="preserve">1. </w:t>
            </w:r>
            <w:r w:rsidR="00D22309" w:rsidRPr="008F2425">
              <w:rPr>
                <w:rFonts w:ascii="Arial" w:hAnsi="Arial" w:cs="Arial"/>
                <w:b/>
                <w:bCs/>
                <w:sz w:val="28"/>
                <w:szCs w:val="28"/>
              </w:rPr>
              <w:t>County/Applicant Information</w:t>
            </w:r>
          </w:p>
        </w:tc>
      </w:tr>
      <w:tr w:rsidR="00D22309" w14:paraId="70D9484A" w14:textId="77777777" w:rsidTr="008F2425">
        <w:tc>
          <w:tcPr>
            <w:tcW w:w="2335" w:type="dxa"/>
            <w:shd w:val="clear" w:color="auto" w:fill="FFE599" w:themeFill="accent4" w:themeFillTint="66"/>
          </w:tcPr>
          <w:p w14:paraId="40FD1C67" w14:textId="7D1C0744" w:rsidR="00D22309" w:rsidRDefault="008F2425" w:rsidP="00EA1B20">
            <w:pPr>
              <w:rPr>
                <w:rFonts w:ascii="Arial" w:hAnsi="Arial" w:cs="Arial"/>
              </w:rPr>
            </w:pPr>
            <w:r>
              <w:rPr>
                <w:rFonts w:ascii="Arial" w:hAnsi="Arial" w:cs="Arial"/>
              </w:rPr>
              <w:t xml:space="preserve">1.1 </w:t>
            </w:r>
            <w:r w:rsidR="00D22309">
              <w:rPr>
                <w:rFonts w:ascii="Arial" w:hAnsi="Arial" w:cs="Arial"/>
              </w:rPr>
              <w:t>County</w:t>
            </w:r>
          </w:p>
        </w:tc>
        <w:tc>
          <w:tcPr>
            <w:tcW w:w="8455" w:type="dxa"/>
            <w:gridSpan w:val="3"/>
          </w:tcPr>
          <w:p w14:paraId="49377D93" w14:textId="77777777" w:rsidR="00D22309" w:rsidRDefault="00D22309" w:rsidP="00EA1B20">
            <w:pPr>
              <w:rPr>
                <w:rFonts w:ascii="Arial" w:hAnsi="Arial" w:cs="Arial"/>
              </w:rPr>
            </w:pPr>
          </w:p>
        </w:tc>
      </w:tr>
      <w:tr w:rsidR="00D22309" w14:paraId="42CC6CD6" w14:textId="77777777" w:rsidTr="008F2425">
        <w:tc>
          <w:tcPr>
            <w:tcW w:w="2335" w:type="dxa"/>
            <w:shd w:val="clear" w:color="auto" w:fill="FFE599" w:themeFill="accent4" w:themeFillTint="66"/>
          </w:tcPr>
          <w:p w14:paraId="5AB7418E" w14:textId="4B3BF08B" w:rsidR="00D22309" w:rsidRDefault="008F2425" w:rsidP="00EA1B20">
            <w:pPr>
              <w:rPr>
                <w:rFonts w:ascii="Arial" w:hAnsi="Arial" w:cs="Arial"/>
              </w:rPr>
            </w:pPr>
            <w:r>
              <w:rPr>
                <w:rFonts w:ascii="Arial" w:hAnsi="Arial" w:cs="Arial"/>
              </w:rPr>
              <w:t xml:space="preserve">1.2 </w:t>
            </w:r>
            <w:r w:rsidR="00D22309">
              <w:rPr>
                <w:rFonts w:ascii="Arial" w:hAnsi="Arial" w:cs="Arial"/>
              </w:rPr>
              <w:t>Principal Contact</w:t>
            </w:r>
          </w:p>
        </w:tc>
        <w:tc>
          <w:tcPr>
            <w:tcW w:w="3059" w:type="dxa"/>
          </w:tcPr>
          <w:p w14:paraId="435ADC65" w14:textId="77777777" w:rsidR="00D22309" w:rsidRDefault="00D22309" w:rsidP="00EA1B20">
            <w:pPr>
              <w:rPr>
                <w:rFonts w:ascii="Arial" w:hAnsi="Arial" w:cs="Arial"/>
              </w:rPr>
            </w:pPr>
          </w:p>
        </w:tc>
        <w:tc>
          <w:tcPr>
            <w:tcW w:w="1351" w:type="dxa"/>
            <w:shd w:val="clear" w:color="auto" w:fill="FFE599" w:themeFill="accent4" w:themeFillTint="66"/>
          </w:tcPr>
          <w:p w14:paraId="0FC5F98B" w14:textId="0CE24751" w:rsidR="00D22309" w:rsidRDefault="008F2425" w:rsidP="00EA1B20">
            <w:pPr>
              <w:rPr>
                <w:rFonts w:ascii="Arial" w:hAnsi="Arial" w:cs="Arial"/>
              </w:rPr>
            </w:pPr>
            <w:r>
              <w:rPr>
                <w:rFonts w:ascii="Arial" w:hAnsi="Arial" w:cs="Arial"/>
              </w:rPr>
              <w:t xml:space="preserve">1.3 </w:t>
            </w:r>
            <w:r w:rsidR="00D22309">
              <w:rPr>
                <w:rFonts w:ascii="Arial" w:hAnsi="Arial" w:cs="Arial"/>
              </w:rPr>
              <w:t>Title</w:t>
            </w:r>
          </w:p>
        </w:tc>
        <w:tc>
          <w:tcPr>
            <w:tcW w:w="4045" w:type="dxa"/>
          </w:tcPr>
          <w:p w14:paraId="3902FDB9" w14:textId="77777777" w:rsidR="00D22309" w:rsidRDefault="00D22309" w:rsidP="00EA1B20">
            <w:pPr>
              <w:rPr>
                <w:rFonts w:ascii="Arial" w:hAnsi="Arial" w:cs="Arial"/>
              </w:rPr>
            </w:pPr>
          </w:p>
        </w:tc>
      </w:tr>
      <w:tr w:rsidR="00D22309" w14:paraId="52D48E1B" w14:textId="77777777" w:rsidTr="008F2425">
        <w:tc>
          <w:tcPr>
            <w:tcW w:w="2335" w:type="dxa"/>
            <w:shd w:val="clear" w:color="auto" w:fill="FFE599" w:themeFill="accent4" w:themeFillTint="66"/>
          </w:tcPr>
          <w:p w14:paraId="37782449" w14:textId="6DB700CC" w:rsidR="00D22309" w:rsidRDefault="008F2425" w:rsidP="00EA1B20">
            <w:pPr>
              <w:rPr>
                <w:rFonts w:ascii="Arial" w:hAnsi="Arial" w:cs="Arial"/>
              </w:rPr>
            </w:pPr>
            <w:r>
              <w:rPr>
                <w:rFonts w:ascii="Arial" w:hAnsi="Arial" w:cs="Arial"/>
              </w:rPr>
              <w:t xml:space="preserve">1.4 </w:t>
            </w:r>
            <w:r w:rsidR="00D22309">
              <w:rPr>
                <w:rFonts w:ascii="Arial" w:hAnsi="Arial" w:cs="Arial"/>
              </w:rPr>
              <w:t>Phone</w:t>
            </w:r>
          </w:p>
        </w:tc>
        <w:tc>
          <w:tcPr>
            <w:tcW w:w="3059" w:type="dxa"/>
          </w:tcPr>
          <w:p w14:paraId="1714D67E" w14:textId="77777777" w:rsidR="00D22309" w:rsidRDefault="00D22309" w:rsidP="00EA1B20">
            <w:pPr>
              <w:rPr>
                <w:rFonts w:ascii="Arial" w:hAnsi="Arial" w:cs="Arial"/>
              </w:rPr>
            </w:pPr>
          </w:p>
        </w:tc>
        <w:tc>
          <w:tcPr>
            <w:tcW w:w="1351" w:type="dxa"/>
            <w:shd w:val="clear" w:color="auto" w:fill="FFE599" w:themeFill="accent4" w:themeFillTint="66"/>
          </w:tcPr>
          <w:p w14:paraId="15756EAD" w14:textId="3411A0A1" w:rsidR="00D22309" w:rsidRDefault="008F2425" w:rsidP="00EA1B20">
            <w:pPr>
              <w:rPr>
                <w:rFonts w:ascii="Arial" w:hAnsi="Arial" w:cs="Arial"/>
              </w:rPr>
            </w:pPr>
            <w:r>
              <w:rPr>
                <w:rFonts w:ascii="Arial" w:hAnsi="Arial" w:cs="Arial"/>
              </w:rPr>
              <w:t xml:space="preserve">1.5 </w:t>
            </w:r>
            <w:r w:rsidR="00D22309">
              <w:rPr>
                <w:rFonts w:ascii="Arial" w:hAnsi="Arial" w:cs="Arial"/>
              </w:rPr>
              <w:t>Email</w:t>
            </w:r>
          </w:p>
        </w:tc>
        <w:tc>
          <w:tcPr>
            <w:tcW w:w="4045" w:type="dxa"/>
          </w:tcPr>
          <w:p w14:paraId="5523A096" w14:textId="77777777" w:rsidR="00D22309" w:rsidRDefault="00D22309" w:rsidP="00EA1B20">
            <w:pPr>
              <w:rPr>
                <w:rFonts w:ascii="Arial" w:hAnsi="Arial" w:cs="Arial"/>
              </w:rPr>
            </w:pPr>
          </w:p>
        </w:tc>
      </w:tr>
      <w:tr w:rsidR="00D22309" w14:paraId="3BD0AF03" w14:textId="77777777" w:rsidTr="008F2425">
        <w:tc>
          <w:tcPr>
            <w:tcW w:w="2335" w:type="dxa"/>
            <w:shd w:val="clear" w:color="auto" w:fill="FFE599" w:themeFill="accent4" w:themeFillTint="66"/>
          </w:tcPr>
          <w:p w14:paraId="3F5C8610" w14:textId="33DE8393" w:rsidR="00D22309" w:rsidRDefault="008F2425" w:rsidP="00EA1B20">
            <w:pPr>
              <w:rPr>
                <w:rFonts w:ascii="Arial" w:hAnsi="Arial" w:cs="Arial"/>
              </w:rPr>
            </w:pPr>
            <w:r>
              <w:rPr>
                <w:rFonts w:ascii="Arial" w:hAnsi="Arial" w:cs="Arial"/>
              </w:rPr>
              <w:t xml:space="preserve">1.6 </w:t>
            </w:r>
            <w:r w:rsidR="00D22309">
              <w:rPr>
                <w:rFonts w:ascii="Arial" w:hAnsi="Arial" w:cs="Arial"/>
              </w:rPr>
              <w:t>Address</w:t>
            </w:r>
          </w:p>
        </w:tc>
        <w:tc>
          <w:tcPr>
            <w:tcW w:w="8455" w:type="dxa"/>
            <w:gridSpan w:val="3"/>
          </w:tcPr>
          <w:p w14:paraId="5B8FEF00" w14:textId="77777777" w:rsidR="00D22309" w:rsidRDefault="00D22309" w:rsidP="00EA1B20">
            <w:pPr>
              <w:rPr>
                <w:rFonts w:ascii="Arial" w:hAnsi="Arial" w:cs="Arial"/>
              </w:rPr>
            </w:pPr>
          </w:p>
        </w:tc>
      </w:tr>
      <w:tr w:rsidR="00D22309" w14:paraId="01A9FB84" w14:textId="77777777" w:rsidTr="00EA1B20">
        <w:tc>
          <w:tcPr>
            <w:tcW w:w="10790" w:type="dxa"/>
            <w:gridSpan w:val="4"/>
            <w:shd w:val="clear" w:color="auto" w:fill="FFE599" w:themeFill="accent4" w:themeFillTint="66"/>
          </w:tcPr>
          <w:p w14:paraId="4FD6E207" w14:textId="1D6CA28A" w:rsidR="00D22309" w:rsidRDefault="008F2425" w:rsidP="00EA1B20">
            <w:pPr>
              <w:rPr>
                <w:rFonts w:ascii="Arial" w:hAnsi="Arial" w:cs="Arial"/>
              </w:rPr>
            </w:pPr>
            <w:r>
              <w:rPr>
                <w:rFonts w:ascii="Arial" w:hAnsi="Arial" w:cs="Arial"/>
              </w:rPr>
              <w:t>1.7 Additional contacts: Yes / No</w:t>
            </w:r>
          </w:p>
        </w:tc>
      </w:tr>
      <w:tr w:rsidR="00D22309" w14:paraId="5906FDF9" w14:textId="77777777" w:rsidTr="008F2425">
        <w:tc>
          <w:tcPr>
            <w:tcW w:w="2335" w:type="dxa"/>
            <w:shd w:val="clear" w:color="auto" w:fill="FFE599" w:themeFill="accent4" w:themeFillTint="66"/>
          </w:tcPr>
          <w:p w14:paraId="7122A9AD" w14:textId="70696CBB" w:rsidR="00D22309" w:rsidRDefault="008F2425" w:rsidP="00EA1B20">
            <w:pPr>
              <w:rPr>
                <w:rFonts w:ascii="Arial" w:hAnsi="Arial" w:cs="Arial"/>
              </w:rPr>
            </w:pPr>
            <w:r>
              <w:rPr>
                <w:rFonts w:ascii="Arial" w:hAnsi="Arial" w:cs="Arial"/>
              </w:rPr>
              <w:t xml:space="preserve">1.8 </w:t>
            </w:r>
            <w:r w:rsidR="00D22309">
              <w:rPr>
                <w:rFonts w:ascii="Arial" w:hAnsi="Arial" w:cs="Arial"/>
              </w:rPr>
              <w:t>Other Important Contact(s)</w:t>
            </w:r>
          </w:p>
        </w:tc>
        <w:tc>
          <w:tcPr>
            <w:tcW w:w="3059" w:type="dxa"/>
          </w:tcPr>
          <w:p w14:paraId="59D450ED" w14:textId="77777777" w:rsidR="00D22309" w:rsidRDefault="00D22309" w:rsidP="00EA1B20">
            <w:pPr>
              <w:rPr>
                <w:rFonts w:ascii="Arial" w:hAnsi="Arial" w:cs="Arial"/>
              </w:rPr>
            </w:pPr>
          </w:p>
        </w:tc>
        <w:tc>
          <w:tcPr>
            <w:tcW w:w="1351" w:type="dxa"/>
            <w:shd w:val="clear" w:color="auto" w:fill="FFE599" w:themeFill="accent4" w:themeFillTint="66"/>
          </w:tcPr>
          <w:p w14:paraId="41317BE0" w14:textId="35F875B6" w:rsidR="00D22309" w:rsidRDefault="008F2425" w:rsidP="00EA1B20">
            <w:pPr>
              <w:rPr>
                <w:rFonts w:ascii="Arial" w:hAnsi="Arial" w:cs="Arial"/>
              </w:rPr>
            </w:pPr>
            <w:r>
              <w:rPr>
                <w:rFonts w:ascii="Arial" w:hAnsi="Arial" w:cs="Arial"/>
              </w:rPr>
              <w:t xml:space="preserve">1.9 </w:t>
            </w:r>
            <w:r w:rsidR="00D22309">
              <w:rPr>
                <w:rFonts w:ascii="Arial" w:hAnsi="Arial" w:cs="Arial"/>
              </w:rPr>
              <w:t>Title</w:t>
            </w:r>
          </w:p>
        </w:tc>
        <w:tc>
          <w:tcPr>
            <w:tcW w:w="4045" w:type="dxa"/>
          </w:tcPr>
          <w:p w14:paraId="226A09CF" w14:textId="77777777" w:rsidR="00D22309" w:rsidRDefault="00D22309" w:rsidP="00EA1B20">
            <w:pPr>
              <w:rPr>
                <w:rFonts w:ascii="Arial" w:hAnsi="Arial" w:cs="Arial"/>
              </w:rPr>
            </w:pPr>
          </w:p>
        </w:tc>
      </w:tr>
      <w:tr w:rsidR="00D22309" w14:paraId="53954FAE" w14:textId="77777777" w:rsidTr="008F2425">
        <w:tc>
          <w:tcPr>
            <w:tcW w:w="2335" w:type="dxa"/>
            <w:shd w:val="clear" w:color="auto" w:fill="FFE599" w:themeFill="accent4" w:themeFillTint="66"/>
          </w:tcPr>
          <w:p w14:paraId="7C4A2700" w14:textId="215CC9F1" w:rsidR="00D22309" w:rsidRDefault="008F2425" w:rsidP="00EA1B20">
            <w:pPr>
              <w:rPr>
                <w:rFonts w:ascii="Arial" w:hAnsi="Arial" w:cs="Arial"/>
              </w:rPr>
            </w:pPr>
            <w:r>
              <w:rPr>
                <w:rFonts w:ascii="Arial" w:hAnsi="Arial" w:cs="Arial"/>
              </w:rPr>
              <w:t xml:space="preserve">1.10 </w:t>
            </w:r>
            <w:r w:rsidR="00D22309">
              <w:rPr>
                <w:rFonts w:ascii="Arial" w:hAnsi="Arial" w:cs="Arial"/>
              </w:rPr>
              <w:t>Phone</w:t>
            </w:r>
          </w:p>
        </w:tc>
        <w:tc>
          <w:tcPr>
            <w:tcW w:w="3059" w:type="dxa"/>
          </w:tcPr>
          <w:p w14:paraId="43C71A45" w14:textId="77777777" w:rsidR="00D22309" w:rsidRDefault="00D22309" w:rsidP="00EA1B20">
            <w:pPr>
              <w:rPr>
                <w:rFonts w:ascii="Arial" w:hAnsi="Arial" w:cs="Arial"/>
              </w:rPr>
            </w:pPr>
          </w:p>
        </w:tc>
        <w:tc>
          <w:tcPr>
            <w:tcW w:w="1351" w:type="dxa"/>
            <w:shd w:val="clear" w:color="auto" w:fill="FFE599" w:themeFill="accent4" w:themeFillTint="66"/>
          </w:tcPr>
          <w:p w14:paraId="484798DD" w14:textId="3FC2ED2D" w:rsidR="00D22309" w:rsidRDefault="008F2425" w:rsidP="00EA1B20">
            <w:pPr>
              <w:rPr>
                <w:rFonts w:ascii="Arial" w:hAnsi="Arial" w:cs="Arial"/>
              </w:rPr>
            </w:pPr>
            <w:r>
              <w:rPr>
                <w:rFonts w:ascii="Arial" w:hAnsi="Arial" w:cs="Arial"/>
              </w:rPr>
              <w:t xml:space="preserve">1.11 </w:t>
            </w:r>
            <w:r w:rsidR="00D22309">
              <w:rPr>
                <w:rFonts w:ascii="Arial" w:hAnsi="Arial" w:cs="Arial"/>
              </w:rPr>
              <w:t>Email</w:t>
            </w:r>
          </w:p>
        </w:tc>
        <w:tc>
          <w:tcPr>
            <w:tcW w:w="4045" w:type="dxa"/>
          </w:tcPr>
          <w:p w14:paraId="7DC04148" w14:textId="77777777" w:rsidR="00D22309" w:rsidRDefault="00D22309" w:rsidP="00EA1B20">
            <w:pPr>
              <w:rPr>
                <w:rFonts w:ascii="Arial" w:hAnsi="Arial" w:cs="Arial"/>
              </w:rPr>
            </w:pPr>
          </w:p>
        </w:tc>
      </w:tr>
      <w:tr w:rsidR="00D22309" w14:paraId="0DBF8A38" w14:textId="77777777" w:rsidTr="008F2425">
        <w:tc>
          <w:tcPr>
            <w:tcW w:w="2335" w:type="dxa"/>
            <w:shd w:val="clear" w:color="auto" w:fill="FFE599" w:themeFill="accent4" w:themeFillTint="66"/>
          </w:tcPr>
          <w:p w14:paraId="221EAF0A" w14:textId="2700E98E" w:rsidR="00D22309" w:rsidRDefault="008F2425" w:rsidP="00EA1B20">
            <w:pPr>
              <w:rPr>
                <w:rFonts w:ascii="Arial" w:hAnsi="Arial" w:cs="Arial"/>
              </w:rPr>
            </w:pPr>
            <w:r>
              <w:rPr>
                <w:rFonts w:ascii="Arial" w:hAnsi="Arial" w:cs="Arial"/>
              </w:rPr>
              <w:t xml:space="preserve">1.12 </w:t>
            </w:r>
            <w:r w:rsidR="00D22309">
              <w:rPr>
                <w:rFonts w:ascii="Arial" w:hAnsi="Arial" w:cs="Arial"/>
              </w:rPr>
              <w:t>Address</w:t>
            </w:r>
          </w:p>
        </w:tc>
        <w:tc>
          <w:tcPr>
            <w:tcW w:w="8455" w:type="dxa"/>
            <w:gridSpan w:val="3"/>
          </w:tcPr>
          <w:p w14:paraId="0E2DCA88" w14:textId="77777777" w:rsidR="00D22309" w:rsidRDefault="00D22309" w:rsidP="00EA1B20">
            <w:pPr>
              <w:rPr>
                <w:rFonts w:ascii="Arial" w:hAnsi="Arial" w:cs="Arial"/>
              </w:rPr>
            </w:pPr>
          </w:p>
        </w:tc>
      </w:tr>
    </w:tbl>
    <w:p w14:paraId="08262C69" w14:textId="281FCC40" w:rsidR="00D22309" w:rsidRPr="00F84DA1" w:rsidRDefault="00D22309" w:rsidP="0071248E">
      <w:pPr>
        <w:pStyle w:val="ListParagraph"/>
        <w:spacing w:after="0"/>
        <w:ind w:right="900"/>
        <w:jc w:val="center"/>
        <w:rPr>
          <w:rFonts w:ascii="Arial" w:hAnsi="Arial" w:cs="Arial"/>
          <w:sz w:val="18"/>
          <w:szCs w:val="18"/>
        </w:rPr>
      </w:pPr>
    </w:p>
    <w:p w14:paraId="3B82761C" w14:textId="77777777" w:rsidR="00D22309" w:rsidRDefault="00D22309" w:rsidP="00D22309">
      <w:pPr>
        <w:spacing w:after="0"/>
        <w:rPr>
          <w:rFonts w:ascii="Arial" w:hAnsi="Arial" w:cs="Arial"/>
        </w:rPr>
      </w:pPr>
    </w:p>
    <w:tbl>
      <w:tblPr>
        <w:tblStyle w:val="TableGrid"/>
        <w:tblW w:w="0" w:type="auto"/>
        <w:tblLook w:val="04A0" w:firstRow="1" w:lastRow="0" w:firstColumn="1" w:lastColumn="0" w:noHBand="0" w:noVBand="1"/>
      </w:tblPr>
      <w:tblGrid>
        <w:gridCol w:w="10790"/>
      </w:tblGrid>
      <w:tr w:rsidR="00D22309" w14:paraId="0DD25869" w14:textId="77777777" w:rsidTr="00EA1B20">
        <w:tc>
          <w:tcPr>
            <w:tcW w:w="10790" w:type="dxa"/>
            <w:shd w:val="clear" w:color="auto" w:fill="FFE599" w:themeFill="accent4" w:themeFillTint="66"/>
          </w:tcPr>
          <w:p w14:paraId="16F9F255" w14:textId="4FAE1857" w:rsidR="00D22309" w:rsidRPr="00B13CFC" w:rsidRDefault="008F2425" w:rsidP="008F2425">
            <w:pPr>
              <w:rPr>
                <w:rFonts w:ascii="Arial" w:hAnsi="Arial" w:cs="Arial"/>
                <w:b/>
                <w:bCs/>
              </w:rPr>
            </w:pPr>
            <w:r w:rsidRPr="008F2425">
              <w:rPr>
                <w:rFonts w:ascii="Arial" w:hAnsi="Arial" w:cs="Arial"/>
                <w:b/>
                <w:bCs/>
                <w:sz w:val="28"/>
                <w:szCs w:val="28"/>
              </w:rPr>
              <w:t xml:space="preserve">2. </w:t>
            </w:r>
            <w:r w:rsidR="00D22309" w:rsidRPr="008F2425">
              <w:rPr>
                <w:rFonts w:ascii="Arial" w:hAnsi="Arial" w:cs="Arial"/>
                <w:b/>
                <w:bCs/>
                <w:sz w:val="28"/>
                <w:szCs w:val="28"/>
              </w:rPr>
              <w:t>Project Summary</w:t>
            </w:r>
          </w:p>
        </w:tc>
      </w:tr>
      <w:tr w:rsidR="00D22309" w14:paraId="61A9314F" w14:textId="77777777" w:rsidTr="00EA1B20">
        <w:tc>
          <w:tcPr>
            <w:tcW w:w="10790" w:type="dxa"/>
          </w:tcPr>
          <w:p w14:paraId="59966A17" w14:textId="1A970D9B" w:rsidR="00D22309" w:rsidRDefault="008F2425" w:rsidP="00EA1B20">
            <w:pPr>
              <w:rPr>
                <w:rFonts w:ascii="Arial" w:hAnsi="Arial" w:cs="Arial"/>
              </w:rPr>
            </w:pPr>
            <w:r>
              <w:rPr>
                <w:rFonts w:ascii="Arial" w:hAnsi="Arial" w:cs="Arial"/>
              </w:rPr>
              <w:t xml:space="preserve">2.1 </w:t>
            </w:r>
            <w:r w:rsidR="00D22309">
              <w:rPr>
                <w:rFonts w:ascii="Arial" w:hAnsi="Arial" w:cs="Arial"/>
              </w:rPr>
              <w:t>Brief Project Summary (1-2 sentences that best describe your project proposal)</w:t>
            </w:r>
          </w:p>
          <w:p w14:paraId="7A70EC2A" w14:textId="5863B5D1" w:rsidR="00D22309" w:rsidRDefault="00D22309" w:rsidP="00EA1B20">
            <w:pPr>
              <w:rPr>
                <w:rFonts w:ascii="Arial" w:hAnsi="Arial" w:cs="Arial"/>
              </w:rPr>
            </w:pPr>
          </w:p>
          <w:p w14:paraId="0442EE1E" w14:textId="16B5AA8D" w:rsidR="00D22309" w:rsidRDefault="00D22309" w:rsidP="00EA1B20">
            <w:pPr>
              <w:rPr>
                <w:rFonts w:ascii="Arial" w:hAnsi="Arial" w:cs="Arial"/>
              </w:rPr>
            </w:pPr>
          </w:p>
          <w:p w14:paraId="525C98CC" w14:textId="455E9F14" w:rsidR="00D22309" w:rsidRDefault="00D22309" w:rsidP="00EA1B20">
            <w:pPr>
              <w:rPr>
                <w:rFonts w:ascii="Arial" w:hAnsi="Arial" w:cs="Arial"/>
              </w:rPr>
            </w:pPr>
          </w:p>
          <w:p w14:paraId="5A099B5B" w14:textId="77777777" w:rsidR="00D22309" w:rsidRDefault="00D22309" w:rsidP="00EA1B20">
            <w:pPr>
              <w:rPr>
                <w:rFonts w:ascii="Arial" w:hAnsi="Arial" w:cs="Arial"/>
              </w:rPr>
            </w:pPr>
          </w:p>
          <w:p w14:paraId="5920F21B" w14:textId="77777777" w:rsidR="00D22309" w:rsidRDefault="00D22309" w:rsidP="00EA1B20">
            <w:pPr>
              <w:rPr>
                <w:rFonts w:ascii="Arial" w:hAnsi="Arial" w:cs="Arial"/>
              </w:rPr>
            </w:pPr>
          </w:p>
          <w:p w14:paraId="5FF4D08C" w14:textId="77777777" w:rsidR="00D22309" w:rsidRDefault="00D22309" w:rsidP="00EA1B20">
            <w:pPr>
              <w:rPr>
                <w:rFonts w:ascii="Arial" w:hAnsi="Arial" w:cs="Arial"/>
              </w:rPr>
            </w:pPr>
          </w:p>
          <w:p w14:paraId="4DF1636D" w14:textId="77777777" w:rsidR="00D22309" w:rsidRDefault="00D22309" w:rsidP="00EA1B20">
            <w:pPr>
              <w:rPr>
                <w:rFonts w:ascii="Arial" w:hAnsi="Arial" w:cs="Arial"/>
              </w:rPr>
            </w:pPr>
          </w:p>
          <w:p w14:paraId="40801AE6" w14:textId="5F3CB3FD" w:rsidR="00D22309" w:rsidRDefault="00D22309" w:rsidP="00EA1B20">
            <w:pPr>
              <w:rPr>
                <w:rFonts w:ascii="Arial" w:hAnsi="Arial" w:cs="Arial"/>
              </w:rPr>
            </w:pPr>
          </w:p>
          <w:p w14:paraId="36D1CDBF" w14:textId="5BE6B10C" w:rsidR="00D22309" w:rsidRDefault="00D22309" w:rsidP="00EA1B20">
            <w:pPr>
              <w:rPr>
                <w:rFonts w:ascii="Arial" w:hAnsi="Arial" w:cs="Arial"/>
              </w:rPr>
            </w:pPr>
          </w:p>
          <w:p w14:paraId="3C230867" w14:textId="2706389A" w:rsidR="00B74C11" w:rsidRDefault="00B74C11" w:rsidP="00EA1B20">
            <w:pPr>
              <w:rPr>
                <w:rFonts w:ascii="Arial" w:hAnsi="Arial" w:cs="Arial"/>
              </w:rPr>
            </w:pPr>
          </w:p>
          <w:p w14:paraId="34B635FA" w14:textId="4D417CFB" w:rsidR="00B74C11" w:rsidRDefault="00B74C11" w:rsidP="00EA1B20">
            <w:pPr>
              <w:rPr>
                <w:rFonts w:ascii="Arial" w:hAnsi="Arial" w:cs="Arial"/>
              </w:rPr>
            </w:pPr>
          </w:p>
          <w:p w14:paraId="646475C2" w14:textId="7D0685BD" w:rsidR="00B74C11" w:rsidRDefault="00B74C11" w:rsidP="00EA1B20">
            <w:pPr>
              <w:rPr>
                <w:rFonts w:ascii="Arial" w:hAnsi="Arial" w:cs="Arial"/>
              </w:rPr>
            </w:pPr>
          </w:p>
          <w:p w14:paraId="7E45A3EF" w14:textId="50AF06D4" w:rsidR="00B74C11" w:rsidRDefault="00B74C11" w:rsidP="00EA1B20">
            <w:pPr>
              <w:rPr>
                <w:rFonts w:ascii="Arial" w:hAnsi="Arial" w:cs="Arial"/>
              </w:rPr>
            </w:pPr>
          </w:p>
          <w:p w14:paraId="65A5C85B" w14:textId="240446FE" w:rsidR="00B74C11" w:rsidRDefault="00B74C11" w:rsidP="00EA1B20">
            <w:pPr>
              <w:rPr>
                <w:rFonts w:ascii="Arial" w:hAnsi="Arial" w:cs="Arial"/>
              </w:rPr>
            </w:pPr>
          </w:p>
          <w:p w14:paraId="53244262" w14:textId="311387B6" w:rsidR="00B74C11" w:rsidRDefault="00B74C11" w:rsidP="00EA1B20">
            <w:pPr>
              <w:rPr>
                <w:rFonts w:ascii="Arial" w:hAnsi="Arial" w:cs="Arial"/>
              </w:rPr>
            </w:pPr>
          </w:p>
          <w:p w14:paraId="554A305A" w14:textId="1A2DC15E" w:rsidR="00B74C11" w:rsidRDefault="00B74C11" w:rsidP="00EA1B20">
            <w:pPr>
              <w:rPr>
                <w:rFonts w:ascii="Arial" w:hAnsi="Arial" w:cs="Arial"/>
              </w:rPr>
            </w:pPr>
          </w:p>
          <w:p w14:paraId="685FF05D" w14:textId="439508FC" w:rsidR="00B74C11" w:rsidRDefault="00B74C11" w:rsidP="00EA1B20">
            <w:pPr>
              <w:rPr>
                <w:rFonts w:ascii="Arial" w:hAnsi="Arial" w:cs="Arial"/>
              </w:rPr>
            </w:pPr>
          </w:p>
          <w:p w14:paraId="47868649" w14:textId="0EDA7717" w:rsidR="00B74C11" w:rsidRDefault="00B74C11" w:rsidP="00EA1B20">
            <w:pPr>
              <w:rPr>
                <w:rFonts w:ascii="Arial" w:hAnsi="Arial" w:cs="Arial"/>
              </w:rPr>
            </w:pPr>
          </w:p>
          <w:p w14:paraId="6E17554A" w14:textId="77777777" w:rsidR="00B74C11" w:rsidRDefault="00B74C11" w:rsidP="00EA1B20">
            <w:pPr>
              <w:rPr>
                <w:rFonts w:ascii="Arial" w:hAnsi="Arial" w:cs="Arial"/>
              </w:rPr>
            </w:pPr>
          </w:p>
          <w:p w14:paraId="037D0941" w14:textId="6ED8B975" w:rsidR="00D22309" w:rsidRDefault="00D22309" w:rsidP="00EA1B20">
            <w:pPr>
              <w:rPr>
                <w:rFonts w:ascii="Arial" w:hAnsi="Arial" w:cs="Arial"/>
              </w:rPr>
            </w:pPr>
          </w:p>
          <w:p w14:paraId="0B4FBC36" w14:textId="0CF41D17" w:rsidR="00D22309" w:rsidRDefault="00D22309" w:rsidP="00EA1B20">
            <w:pPr>
              <w:rPr>
                <w:rFonts w:ascii="Arial" w:hAnsi="Arial" w:cs="Arial"/>
              </w:rPr>
            </w:pPr>
          </w:p>
          <w:p w14:paraId="0C0CBB0C" w14:textId="5F707DF8" w:rsidR="00D22309" w:rsidRDefault="00D22309" w:rsidP="00EA1B20">
            <w:pPr>
              <w:rPr>
                <w:rFonts w:ascii="Arial" w:hAnsi="Arial" w:cs="Arial"/>
              </w:rPr>
            </w:pPr>
          </w:p>
          <w:p w14:paraId="799D7F49" w14:textId="2A291ED0" w:rsidR="00D22309" w:rsidRDefault="00D22309" w:rsidP="00EA1B20">
            <w:pPr>
              <w:rPr>
                <w:rFonts w:ascii="Arial" w:hAnsi="Arial" w:cs="Arial"/>
              </w:rPr>
            </w:pPr>
          </w:p>
          <w:p w14:paraId="291D3C90" w14:textId="77777777" w:rsidR="00D22309" w:rsidRDefault="00D22309" w:rsidP="00EA1B20">
            <w:pPr>
              <w:rPr>
                <w:rFonts w:ascii="Arial" w:hAnsi="Arial" w:cs="Arial"/>
              </w:rPr>
            </w:pPr>
          </w:p>
        </w:tc>
      </w:tr>
    </w:tbl>
    <w:p w14:paraId="641F33FF" w14:textId="30F99DCE" w:rsidR="00D22309" w:rsidRPr="002E5C9B" w:rsidRDefault="00D22309" w:rsidP="008F2425">
      <w:pPr>
        <w:rPr>
          <w:rFonts w:ascii="Arial" w:hAnsi="Arial" w:cs="Arial"/>
          <w:u w:val="single"/>
        </w:rPr>
      </w:pPr>
      <w:r>
        <w:rPr>
          <w:rFonts w:ascii="Arial" w:hAnsi="Arial" w:cs="Arial"/>
        </w:rPr>
        <w:br w:type="page"/>
      </w:r>
    </w:p>
    <w:tbl>
      <w:tblPr>
        <w:tblStyle w:val="TableGrid"/>
        <w:tblW w:w="0" w:type="auto"/>
        <w:tblLook w:val="04A0" w:firstRow="1" w:lastRow="0" w:firstColumn="1" w:lastColumn="0" w:noHBand="0" w:noVBand="1"/>
      </w:tblPr>
      <w:tblGrid>
        <w:gridCol w:w="10790"/>
      </w:tblGrid>
      <w:tr w:rsidR="00D22309" w14:paraId="434BD3D4" w14:textId="77777777" w:rsidTr="00EA1B20">
        <w:tc>
          <w:tcPr>
            <w:tcW w:w="10790" w:type="dxa"/>
            <w:shd w:val="clear" w:color="auto" w:fill="FFE599" w:themeFill="accent4" w:themeFillTint="66"/>
          </w:tcPr>
          <w:p w14:paraId="53E821EE" w14:textId="77777777" w:rsidR="00D22309" w:rsidRDefault="008F2425" w:rsidP="008F2425">
            <w:pPr>
              <w:rPr>
                <w:rFonts w:ascii="Arial" w:hAnsi="Arial" w:cs="Arial"/>
                <w:b/>
                <w:bCs/>
                <w:sz w:val="28"/>
                <w:szCs w:val="28"/>
              </w:rPr>
            </w:pPr>
            <w:r w:rsidRPr="008F2425">
              <w:rPr>
                <w:rFonts w:ascii="Arial" w:hAnsi="Arial" w:cs="Arial"/>
                <w:b/>
                <w:bCs/>
                <w:sz w:val="28"/>
                <w:szCs w:val="28"/>
              </w:rPr>
              <w:lastRenderedPageBreak/>
              <w:t xml:space="preserve">3. </w:t>
            </w:r>
            <w:r w:rsidR="00D22309" w:rsidRPr="008F2425">
              <w:rPr>
                <w:rFonts w:ascii="Arial" w:hAnsi="Arial" w:cs="Arial"/>
                <w:b/>
                <w:bCs/>
                <w:sz w:val="28"/>
                <w:szCs w:val="28"/>
              </w:rPr>
              <w:t>Detailed Project Proposal and Activities to be Funded</w:t>
            </w:r>
          </w:p>
          <w:p w14:paraId="2482953D" w14:textId="77777777" w:rsidR="008F2425" w:rsidRDefault="008F2425" w:rsidP="008F2425">
            <w:pPr>
              <w:rPr>
                <w:rFonts w:ascii="Arial" w:hAnsi="Arial" w:cs="Arial"/>
                <w:u w:val="single"/>
              </w:rPr>
            </w:pPr>
            <w:r w:rsidRPr="002E5C9B">
              <w:rPr>
                <w:rFonts w:ascii="Arial" w:hAnsi="Arial" w:cs="Arial"/>
                <w:u w:val="single"/>
              </w:rPr>
              <w:t>Please answer each of the following blocks in 500 words or less</w:t>
            </w:r>
          </w:p>
          <w:p w14:paraId="1C1A9827" w14:textId="0B6A7D42" w:rsidR="008F2425" w:rsidRPr="00D855D3" w:rsidRDefault="008F2425" w:rsidP="008F2425">
            <w:pPr>
              <w:rPr>
                <w:rFonts w:ascii="Arial" w:hAnsi="Arial" w:cs="Arial"/>
                <w:b/>
                <w:bCs/>
              </w:rPr>
            </w:pPr>
          </w:p>
        </w:tc>
      </w:tr>
      <w:tr w:rsidR="00D22309" w14:paraId="11B741D8" w14:textId="77777777" w:rsidTr="00EA1B20">
        <w:trPr>
          <w:trHeight w:val="516"/>
        </w:trPr>
        <w:tc>
          <w:tcPr>
            <w:tcW w:w="10790" w:type="dxa"/>
          </w:tcPr>
          <w:p w14:paraId="4F0A46AE" w14:textId="66EB7124" w:rsidR="00D22309" w:rsidRPr="008F2425" w:rsidRDefault="00D22309" w:rsidP="008F2425">
            <w:pPr>
              <w:pStyle w:val="ListParagraph"/>
              <w:numPr>
                <w:ilvl w:val="1"/>
                <w:numId w:val="9"/>
              </w:numPr>
              <w:rPr>
                <w:rFonts w:ascii="Arial" w:hAnsi="Arial" w:cs="Arial"/>
              </w:rPr>
            </w:pPr>
            <w:r w:rsidRPr="008F2425">
              <w:rPr>
                <w:rFonts w:ascii="Arial" w:hAnsi="Arial" w:cs="Arial"/>
              </w:rPr>
              <w:t xml:space="preserve">What projects or specific capacity gaps would this grant funding </w:t>
            </w:r>
            <w:r w:rsidR="009D77AF">
              <w:rPr>
                <w:rFonts w:ascii="Arial" w:hAnsi="Arial" w:cs="Arial"/>
              </w:rPr>
              <w:t xml:space="preserve">help </w:t>
            </w:r>
            <w:r w:rsidRPr="008F2425">
              <w:rPr>
                <w:rFonts w:ascii="Arial" w:hAnsi="Arial" w:cs="Arial"/>
              </w:rPr>
              <w:t>address?</w:t>
            </w:r>
          </w:p>
          <w:p w14:paraId="584652CF" w14:textId="77777777" w:rsidR="00D22309" w:rsidRDefault="00D22309" w:rsidP="00EA1B20">
            <w:pPr>
              <w:rPr>
                <w:rFonts w:ascii="Arial" w:hAnsi="Arial" w:cs="Arial"/>
              </w:rPr>
            </w:pPr>
          </w:p>
          <w:p w14:paraId="1CE3A19F" w14:textId="77777777" w:rsidR="00D22309" w:rsidRDefault="00D22309" w:rsidP="00EA1B20">
            <w:pPr>
              <w:rPr>
                <w:rFonts w:ascii="Arial" w:hAnsi="Arial" w:cs="Arial"/>
              </w:rPr>
            </w:pPr>
          </w:p>
          <w:p w14:paraId="63BC231B" w14:textId="77777777" w:rsidR="00D22309" w:rsidRDefault="00D22309" w:rsidP="00EA1B20">
            <w:pPr>
              <w:rPr>
                <w:rFonts w:ascii="Arial" w:hAnsi="Arial" w:cs="Arial"/>
              </w:rPr>
            </w:pPr>
          </w:p>
          <w:p w14:paraId="439BB48D" w14:textId="77777777" w:rsidR="00D22309" w:rsidRDefault="00D22309" w:rsidP="00EA1B20">
            <w:pPr>
              <w:rPr>
                <w:rFonts w:ascii="Arial" w:hAnsi="Arial" w:cs="Arial"/>
              </w:rPr>
            </w:pPr>
          </w:p>
          <w:p w14:paraId="476A54B9" w14:textId="78CED3B8" w:rsidR="00D22309" w:rsidRDefault="00D22309" w:rsidP="00EA1B20">
            <w:pPr>
              <w:rPr>
                <w:rFonts w:ascii="Arial" w:hAnsi="Arial" w:cs="Arial"/>
              </w:rPr>
            </w:pPr>
          </w:p>
          <w:p w14:paraId="319D25AB" w14:textId="74BAD348" w:rsidR="00B74C11" w:rsidRDefault="00B74C11" w:rsidP="00EA1B20">
            <w:pPr>
              <w:rPr>
                <w:rFonts w:ascii="Arial" w:hAnsi="Arial" w:cs="Arial"/>
              </w:rPr>
            </w:pPr>
          </w:p>
          <w:p w14:paraId="3E4859E8" w14:textId="78ADF0B8" w:rsidR="00B74C11" w:rsidRDefault="00B74C11" w:rsidP="00EA1B20">
            <w:pPr>
              <w:rPr>
                <w:rFonts w:ascii="Arial" w:hAnsi="Arial" w:cs="Arial"/>
              </w:rPr>
            </w:pPr>
          </w:p>
          <w:p w14:paraId="43F8C212" w14:textId="390BD50B" w:rsidR="00B74C11" w:rsidRDefault="00B74C11" w:rsidP="00EA1B20">
            <w:pPr>
              <w:rPr>
                <w:rFonts w:ascii="Arial" w:hAnsi="Arial" w:cs="Arial"/>
              </w:rPr>
            </w:pPr>
          </w:p>
          <w:p w14:paraId="15F8EA34" w14:textId="093D9341" w:rsidR="00B74C11" w:rsidRDefault="00B74C11" w:rsidP="00EA1B20">
            <w:pPr>
              <w:rPr>
                <w:rFonts w:ascii="Arial" w:hAnsi="Arial" w:cs="Arial"/>
              </w:rPr>
            </w:pPr>
          </w:p>
          <w:p w14:paraId="1A46C73C" w14:textId="2855F921" w:rsidR="00B74C11" w:rsidRDefault="00B74C11" w:rsidP="00EA1B20">
            <w:pPr>
              <w:rPr>
                <w:rFonts w:ascii="Arial" w:hAnsi="Arial" w:cs="Arial"/>
              </w:rPr>
            </w:pPr>
          </w:p>
          <w:p w14:paraId="0543208A" w14:textId="7B43EE6C" w:rsidR="00B74C11" w:rsidRDefault="00B74C11" w:rsidP="00EA1B20">
            <w:pPr>
              <w:rPr>
                <w:rFonts w:ascii="Arial" w:hAnsi="Arial" w:cs="Arial"/>
              </w:rPr>
            </w:pPr>
          </w:p>
          <w:p w14:paraId="1CEC8736" w14:textId="77777777" w:rsidR="00B74C11" w:rsidRDefault="00B74C11" w:rsidP="00EA1B20">
            <w:pPr>
              <w:rPr>
                <w:rFonts w:ascii="Arial" w:hAnsi="Arial" w:cs="Arial"/>
              </w:rPr>
            </w:pPr>
          </w:p>
          <w:p w14:paraId="55410C55" w14:textId="77777777" w:rsidR="00D22309" w:rsidRDefault="00D22309" w:rsidP="00EA1B20">
            <w:pPr>
              <w:rPr>
                <w:rFonts w:ascii="Arial" w:hAnsi="Arial" w:cs="Arial"/>
              </w:rPr>
            </w:pPr>
          </w:p>
          <w:p w14:paraId="3B82EB87" w14:textId="77777777" w:rsidR="00D22309" w:rsidRDefault="00D22309" w:rsidP="00EA1B20">
            <w:pPr>
              <w:rPr>
                <w:rFonts w:ascii="Arial" w:hAnsi="Arial" w:cs="Arial"/>
              </w:rPr>
            </w:pPr>
          </w:p>
          <w:p w14:paraId="28925AEF" w14:textId="77777777" w:rsidR="00D22309" w:rsidRDefault="00D22309" w:rsidP="00EA1B20">
            <w:pPr>
              <w:rPr>
                <w:rFonts w:ascii="Arial" w:hAnsi="Arial" w:cs="Arial"/>
              </w:rPr>
            </w:pPr>
          </w:p>
        </w:tc>
      </w:tr>
      <w:tr w:rsidR="00D22309" w14:paraId="208ACD5F" w14:textId="77777777" w:rsidTr="00F604CF">
        <w:trPr>
          <w:trHeight w:val="53"/>
        </w:trPr>
        <w:tc>
          <w:tcPr>
            <w:tcW w:w="10790" w:type="dxa"/>
          </w:tcPr>
          <w:p w14:paraId="3E65A5BB" w14:textId="527E7531" w:rsidR="00D22309" w:rsidRPr="008F2425" w:rsidRDefault="00D22309" w:rsidP="008F2425">
            <w:pPr>
              <w:pStyle w:val="ListParagraph"/>
              <w:numPr>
                <w:ilvl w:val="1"/>
                <w:numId w:val="9"/>
              </w:numPr>
              <w:rPr>
                <w:rFonts w:ascii="Arial" w:hAnsi="Arial" w:cs="Arial"/>
                <w:color w:val="000000" w:themeColor="text1"/>
              </w:rPr>
            </w:pPr>
            <w:r w:rsidRPr="008F2425">
              <w:rPr>
                <w:rFonts w:ascii="Arial" w:hAnsi="Arial" w:cs="Arial"/>
              </w:rPr>
              <w:t xml:space="preserve">Outcomes--How will this grant funding directly increase the fire response capacity within your county while also supporting the fundamental intent of the DNRC County Coop Fire Protection program? Describe how funding this project </w:t>
            </w:r>
            <w:r w:rsidR="009766AC" w:rsidRPr="008F2425">
              <w:rPr>
                <w:rFonts w:ascii="Arial" w:hAnsi="Arial" w:cs="Arial"/>
              </w:rPr>
              <w:t>results</w:t>
            </w:r>
            <w:r w:rsidRPr="008F2425">
              <w:rPr>
                <w:rFonts w:ascii="Arial" w:hAnsi="Arial" w:cs="Arial"/>
              </w:rPr>
              <w:t xml:space="preserve"> in better-coordinated, safe, and effective local wildland fire response</w:t>
            </w:r>
            <w:r w:rsidR="009D77AF">
              <w:rPr>
                <w:rFonts w:ascii="Arial" w:hAnsi="Arial" w:cs="Arial"/>
              </w:rPr>
              <w:t>.</w:t>
            </w:r>
          </w:p>
          <w:p w14:paraId="5C93BB7E" w14:textId="77777777" w:rsidR="00D22309" w:rsidRDefault="00D22309" w:rsidP="00EA1B20">
            <w:pPr>
              <w:rPr>
                <w:rFonts w:ascii="Arial" w:hAnsi="Arial" w:cs="Arial"/>
              </w:rPr>
            </w:pPr>
          </w:p>
          <w:p w14:paraId="2A8CB255" w14:textId="5ADBB3DB" w:rsidR="00D22309" w:rsidRDefault="00D22309" w:rsidP="00EA1B20">
            <w:pPr>
              <w:rPr>
                <w:rFonts w:ascii="Arial" w:hAnsi="Arial" w:cs="Arial"/>
              </w:rPr>
            </w:pPr>
          </w:p>
          <w:p w14:paraId="398FC521" w14:textId="5B8A6465" w:rsidR="00B74C11" w:rsidRDefault="00B74C11" w:rsidP="00EA1B20">
            <w:pPr>
              <w:rPr>
                <w:rFonts w:ascii="Arial" w:hAnsi="Arial" w:cs="Arial"/>
              </w:rPr>
            </w:pPr>
          </w:p>
          <w:p w14:paraId="673A55A0" w14:textId="43F3BA49" w:rsidR="00B74C11" w:rsidRDefault="00B74C11" w:rsidP="00EA1B20">
            <w:pPr>
              <w:rPr>
                <w:rFonts w:ascii="Arial" w:hAnsi="Arial" w:cs="Arial"/>
              </w:rPr>
            </w:pPr>
          </w:p>
          <w:p w14:paraId="783E5038" w14:textId="09985C0C" w:rsidR="00B74C11" w:rsidRDefault="00B74C11" w:rsidP="00EA1B20">
            <w:pPr>
              <w:rPr>
                <w:rFonts w:ascii="Arial" w:hAnsi="Arial" w:cs="Arial"/>
              </w:rPr>
            </w:pPr>
          </w:p>
          <w:p w14:paraId="350FFAD2" w14:textId="4116288D" w:rsidR="00B74C11" w:rsidRDefault="00B74C11" w:rsidP="00EA1B20">
            <w:pPr>
              <w:rPr>
                <w:rFonts w:ascii="Arial" w:hAnsi="Arial" w:cs="Arial"/>
              </w:rPr>
            </w:pPr>
          </w:p>
          <w:p w14:paraId="0A1E7009" w14:textId="790057FC" w:rsidR="00B74C11" w:rsidRDefault="00B74C11" w:rsidP="00EA1B20">
            <w:pPr>
              <w:rPr>
                <w:rFonts w:ascii="Arial" w:hAnsi="Arial" w:cs="Arial"/>
              </w:rPr>
            </w:pPr>
          </w:p>
          <w:p w14:paraId="1D3C6469" w14:textId="30E4C3C5" w:rsidR="00F46C26" w:rsidRDefault="00F46C26" w:rsidP="00EA1B20">
            <w:pPr>
              <w:rPr>
                <w:rFonts w:ascii="Arial" w:hAnsi="Arial" w:cs="Arial"/>
              </w:rPr>
            </w:pPr>
          </w:p>
          <w:p w14:paraId="53373C2D" w14:textId="090C5B80" w:rsidR="00F46C26" w:rsidRDefault="00F46C26" w:rsidP="00EA1B20">
            <w:pPr>
              <w:rPr>
                <w:rFonts w:ascii="Arial" w:hAnsi="Arial" w:cs="Arial"/>
              </w:rPr>
            </w:pPr>
          </w:p>
          <w:p w14:paraId="3A1EE61D" w14:textId="4E6EAB3E" w:rsidR="00F46C26" w:rsidRDefault="00F46C26" w:rsidP="00EA1B20">
            <w:pPr>
              <w:rPr>
                <w:rFonts w:ascii="Arial" w:hAnsi="Arial" w:cs="Arial"/>
              </w:rPr>
            </w:pPr>
          </w:p>
          <w:p w14:paraId="06AC5905" w14:textId="77777777" w:rsidR="00F46C26" w:rsidRDefault="00F46C26" w:rsidP="00EA1B20">
            <w:pPr>
              <w:rPr>
                <w:rFonts w:ascii="Arial" w:hAnsi="Arial" w:cs="Arial"/>
              </w:rPr>
            </w:pPr>
          </w:p>
          <w:p w14:paraId="7D9F3434" w14:textId="5FA2B769" w:rsidR="00B74C11" w:rsidRDefault="00B74C11" w:rsidP="00EA1B20">
            <w:pPr>
              <w:rPr>
                <w:rFonts w:ascii="Arial" w:hAnsi="Arial" w:cs="Arial"/>
              </w:rPr>
            </w:pPr>
          </w:p>
          <w:p w14:paraId="00630F31" w14:textId="77777777" w:rsidR="00B74C11" w:rsidRDefault="00B74C11" w:rsidP="00EA1B20">
            <w:pPr>
              <w:rPr>
                <w:rFonts w:ascii="Arial" w:hAnsi="Arial" w:cs="Arial"/>
              </w:rPr>
            </w:pPr>
          </w:p>
          <w:p w14:paraId="72A22D62" w14:textId="77777777" w:rsidR="00D22309" w:rsidRDefault="00D22309" w:rsidP="00EA1B20">
            <w:pPr>
              <w:rPr>
                <w:rFonts w:ascii="Arial" w:hAnsi="Arial" w:cs="Arial"/>
              </w:rPr>
            </w:pPr>
          </w:p>
          <w:p w14:paraId="52B405E1" w14:textId="77777777" w:rsidR="00D22309" w:rsidRDefault="00D22309" w:rsidP="00EA1B20">
            <w:pPr>
              <w:rPr>
                <w:rFonts w:ascii="Arial" w:hAnsi="Arial" w:cs="Arial"/>
              </w:rPr>
            </w:pPr>
          </w:p>
          <w:p w14:paraId="5F527D8D" w14:textId="77777777" w:rsidR="00D22309" w:rsidRDefault="00D22309" w:rsidP="00EA1B20">
            <w:pPr>
              <w:rPr>
                <w:rFonts w:ascii="Arial" w:hAnsi="Arial" w:cs="Arial"/>
              </w:rPr>
            </w:pPr>
          </w:p>
          <w:p w14:paraId="7AA76AE0" w14:textId="77777777" w:rsidR="00D22309" w:rsidRDefault="00D22309" w:rsidP="00EA1B20">
            <w:pPr>
              <w:rPr>
                <w:rFonts w:ascii="Arial" w:hAnsi="Arial" w:cs="Arial"/>
              </w:rPr>
            </w:pPr>
          </w:p>
          <w:p w14:paraId="03BC1FB8" w14:textId="77777777" w:rsidR="00D22309" w:rsidRDefault="00D22309" w:rsidP="00EA1B20">
            <w:pPr>
              <w:rPr>
                <w:rFonts w:ascii="Arial" w:hAnsi="Arial" w:cs="Arial"/>
              </w:rPr>
            </w:pPr>
          </w:p>
          <w:p w14:paraId="6319918F" w14:textId="106AFCAA" w:rsidR="00D22309" w:rsidRDefault="00D22309" w:rsidP="00EA1B20">
            <w:pPr>
              <w:rPr>
                <w:rFonts w:ascii="Arial" w:hAnsi="Arial" w:cs="Arial"/>
              </w:rPr>
            </w:pPr>
          </w:p>
          <w:p w14:paraId="736BBBA1" w14:textId="77777777" w:rsidR="00634B6A" w:rsidRDefault="00634B6A" w:rsidP="00EA1B20">
            <w:pPr>
              <w:rPr>
                <w:rFonts w:ascii="Arial" w:hAnsi="Arial" w:cs="Arial"/>
              </w:rPr>
            </w:pPr>
          </w:p>
          <w:p w14:paraId="66F2123C" w14:textId="77777777" w:rsidR="00D22309" w:rsidRDefault="00D22309" w:rsidP="00EA1B20">
            <w:pPr>
              <w:rPr>
                <w:rFonts w:ascii="Arial" w:hAnsi="Arial" w:cs="Arial"/>
              </w:rPr>
            </w:pPr>
          </w:p>
          <w:p w14:paraId="2AC9F362" w14:textId="77777777" w:rsidR="00D22309" w:rsidRDefault="00D22309" w:rsidP="00EA1B20">
            <w:pPr>
              <w:rPr>
                <w:rFonts w:ascii="Arial" w:hAnsi="Arial" w:cs="Arial"/>
              </w:rPr>
            </w:pPr>
          </w:p>
        </w:tc>
      </w:tr>
      <w:tr w:rsidR="00D22309" w14:paraId="65896D03" w14:textId="77777777" w:rsidTr="00EA1B20">
        <w:trPr>
          <w:trHeight w:val="516"/>
        </w:trPr>
        <w:tc>
          <w:tcPr>
            <w:tcW w:w="10790" w:type="dxa"/>
          </w:tcPr>
          <w:p w14:paraId="07F57607" w14:textId="6EC5196A" w:rsidR="00D22309" w:rsidRPr="008F2425" w:rsidRDefault="00D22309" w:rsidP="008F2425">
            <w:pPr>
              <w:pStyle w:val="ListParagraph"/>
              <w:numPr>
                <w:ilvl w:val="1"/>
                <w:numId w:val="9"/>
              </w:numPr>
              <w:rPr>
                <w:rFonts w:ascii="Arial" w:hAnsi="Arial" w:cs="Arial"/>
              </w:rPr>
            </w:pPr>
            <w:r w:rsidRPr="008F2425">
              <w:rPr>
                <w:rFonts w:ascii="Arial" w:hAnsi="Arial" w:cs="Arial"/>
              </w:rPr>
              <w:lastRenderedPageBreak/>
              <w:t xml:space="preserve">Describe current or planned </w:t>
            </w:r>
            <w:r w:rsidR="009D77AF">
              <w:rPr>
                <w:rFonts w:ascii="Arial" w:hAnsi="Arial" w:cs="Arial"/>
              </w:rPr>
              <w:t>c</w:t>
            </w:r>
            <w:r w:rsidRPr="008F2425">
              <w:rPr>
                <w:rFonts w:ascii="Arial" w:hAnsi="Arial" w:cs="Arial"/>
              </w:rPr>
              <w:t>ounty-led efforts or contributions underway aimed at increasing local wildfire response capacity</w:t>
            </w:r>
            <w:r w:rsidR="009D77AF">
              <w:rPr>
                <w:rFonts w:ascii="Arial" w:hAnsi="Arial" w:cs="Arial"/>
              </w:rPr>
              <w:t>.</w:t>
            </w:r>
          </w:p>
          <w:p w14:paraId="6EBDAD14" w14:textId="77777777" w:rsidR="00D22309" w:rsidRDefault="00D22309" w:rsidP="00EA1B20">
            <w:pPr>
              <w:rPr>
                <w:rFonts w:ascii="Arial" w:hAnsi="Arial" w:cs="Arial"/>
              </w:rPr>
            </w:pPr>
          </w:p>
          <w:p w14:paraId="7DA5BD7E" w14:textId="734A6852" w:rsidR="00D22309" w:rsidRDefault="00D22309" w:rsidP="00EA1B20">
            <w:pPr>
              <w:rPr>
                <w:rFonts w:ascii="Arial" w:hAnsi="Arial" w:cs="Arial"/>
              </w:rPr>
            </w:pPr>
          </w:p>
          <w:p w14:paraId="0891015D" w14:textId="1CDFD316" w:rsidR="00B74C11" w:rsidRDefault="00B74C11" w:rsidP="00EA1B20">
            <w:pPr>
              <w:rPr>
                <w:rFonts w:ascii="Arial" w:hAnsi="Arial" w:cs="Arial"/>
              </w:rPr>
            </w:pPr>
          </w:p>
          <w:p w14:paraId="51B1A44B" w14:textId="26F8BF05" w:rsidR="00F46C26" w:rsidRDefault="00F46C26" w:rsidP="00EA1B20">
            <w:pPr>
              <w:rPr>
                <w:rFonts w:ascii="Arial" w:hAnsi="Arial" w:cs="Arial"/>
              </w:rPr>
            </w:pPr>
          </w:p>
          <w:p w14:paraId="2FC4DA44" w14:textId="2DF62611" w:rsidR="00F46C26" w:rsidRDefault="00F46C26" w:rsidP="00EA1B20">
            <w:pPr>
              <w:rPr>
                <w:rFonts w:ascii="Arial" w:hAnsi="Arial" w:cs="Arial"/>
              </w:rPr>
            </w:pPr>
          </w:p>
          <w:p w14:paraId="571F18F7" w14:textId="5F0D9DCF" w:rsidR="00F46C26" w:rsidRDefault="00F46C26" w:rsidP="00EA1B20">
            <w:pPr>
              <w:rPr>
                <w:rFonts w:ascii="Arial" w:hAnsi="Arial" w:cs="Arial"/>
              </w:rPr>
            </w:pPr>
          </w:p>
          <w:p w14:paraId="286C057D" w14:textId="531B467B" w:rsidR="00F46C26" w:rsidRDefault="00F46C26" w:rsidP="00EA1B20">
            <w:pPr>
              <w:rPr>
                <w:rFonts w:ascii="Arial" w:hAnsi="Arial" w:cs="Arial"/>
              </w:rPr>
            </w:pPr>
          </w:p>
          <w:p w14:paraId="586BADC1" w14:textId="35F5B37C" w:rsidR="00F46C26" w:rsidRDefault="00F46C26" w:rsidP="00EA1B20">
            <w:pPr>
              <w:rPr>
                <w:rFonts w:ascii="Arial" w:hAnsi="Arial" w:cs="Arial"/>
              </w:rPr>
            </w:pPr>
          </w:p>
          <w:p w14:paraId="2DF364E1" w14:textId="6D71D47E" w:rsidR="00F46C26" w:rsidRDefault="00F46C26" w:rsidP="00EA1B20">
            <w:pPr>
              <w:rPr>
                <w:rFonts w:ascii="Arial" w:hAnsi="Arial" w:cs="Arial"/>
              </w:rPr>
            </w:pPr>
          </w:p>
          <w:p w14:paraId="42F1CDED" w14:textId="77777777" w:rsidR="00F46C26" w:rsidRDefault="00F46C26" w:rsidP="00EA1B20">
            <w:pPr>
              <w:rPr>
                <w:rFonts w:ascii="Arial" w:hAnsi="Arial" w:cs="Arial"/>
              </w:rPr>
            </w:pPr>
          </w:p>
          <w:p w14:paraId="6DA1269D" w14:textId="5A534D72" w:rsidR="00B74C11" w:rsidRDefault="00B74C11" w:rsidP="00EA1B20">
            <w:pPr>
              <w:rPr>
                <w:rFonts w:ascii="Arial" w:hAnsi="Arial" w:cs="Arial"/>
              </w:rPr>
            </w:pPr>
          </w:p>
          <w:p w14:paraId="48CEE45B" w14:textId="441B5E03" w:rsidR="00B74C11" w:rsidRDefault="00B74C11" w:rsidP="00EA1B20">
            <w:pPr>
              <w:rPr>
                <w:rFonts w:ascii="Arial" w:hAnsi="Arial" w:cs="Arial"/>
              </w:rPr>
            </w:pPr>
          </w:p>
          <w:p w14:paraId="68F26298" w14:textId="5016219A" w:rsidR="00B74C11" w:rsidRDefault="00B74C11" w:rsidP="00EA1B20">
            <w:pPr>
              <w:rPr>
                <w:rFonts w:ascii="Arial" w:hAnsi="Arial" w:cs="Arial"/>
              </w:rPr>
            </w:pPr>
          </w:p>
          <w:p w14:paraId="7C13F1E6" w14:textId="24340668" w:rsidR="00E215A3" w:rsidRDefault="00E215A3" w:rsidP="00EA1B20">
            <w:pPr>
              <w:rPr>
                <w:rFonts w:ascii="Arial" w:hAnsi="Arial" w:cs="Arial"/>
              </w:rPr>
            </w:pPr>
          </w:p>
          <w:p w14:paraId="7AE69560" w14:textId="7AFD7CA8" w:rsidR="00E215A3" w:rsidRDefault="00E215A3" w:rsidP="00EA1B20">
            <w:pPr>
              <w:rPr>
                <w:rFonts w:ascii="Arial" w:hAnsi="Arial" w:cs="Arial"/>
              </w:rPr>
            </w:pPr>
          </w:p>
          <w:p w14:paraId="69A431BD" w14:textId="5B15117A" w:rsidR="00E215A3" w:rsidRDefault="00E215A3" w:rsidP="00EA1B20">
            <w:pPr>
              <w:rPr>
                <w:rFonts w:ascii="Arial" w:hAnsi="Arial" w:cs="Arial"/>
              </w:rPr>
            </w:pPr>
          </w:p>
          <w:p w14:paraId="524C4BC9" w14:textId="77777777" w:rsidR="00E215A3" w:rsidRDefault="00E215A3" w:rsidP="00EA1B20">
            <w:pPr>
              <w:rPr>
                <w:rFonts w:ascii="Arial" w:hAnsi="Arial" w:cs="Arial"/>
              </w:rPr>
            </w:pPr>
          </w:p>
          <w:p w14:paraId="5A6373E6" w14:textId="77777777" w:rsidR="00D22309" w:rsidRDefault="00D22309" w:rsidP="00EA1B20">
            <w:pPr>
              <w:rPr>
                <w:rFonts w:ascii="Arial" w:hAnsi="Arial" w:cs="Arial"/>
              </w:rPr>
            </w:pPr>
          </w:p>
          <w:p w14:paraId="34621267" w14:textId="77777777" w:rsidR="00D22309" w:rsidRDefault="00D22309" w:rsidP="00EA1B20">
            <w:pPr>
              <w:rPr>
                <w:rFonts w:ascii="Arial" w:hAnsi="Arial" w:cs="Arial"/>
              </w:rPr>
            </w:pPr>
          </w:p>
          <w:p w14:paraId="3168B6B6" w14:textId="77777777" w:rsidR="00D22309" w:rsidRDefault="00D22309" w:rsidP="00EA1B20">
            <w:pPr>
              <w:rPr>
                <w:rFonts w:ascii="Arial" w:hAnsi="Arial" w:cs="Arial"/>
              </w:rPr>
            </w:pPr>
          </w:p>
          <w:p w14:paraId="19362DED" w14:textId="77777777" w:rsidR="00D22309" w:rsidRDefault="00D22309" w:rsidP="00EA1B20">
            <w:pPr>
              <w:rPr>
                <w:rFonts w:ascii="Arial" w:hAnsi="Arial" w:cs="Arial"/>
              </w:rPr>
            </w:pPr>
          </w:p>
          <w:p w14:paraId="4E8C8D5A" w14:textId="77777777" w:rsidR="00D22309" w:rsidRDefault="00D22309" w:rsidP="00EA1B20">
            <w:pPr>
              <w:rPr>
                <w:rFonts w:ascii="Arial" w:hAnsi="Arial" w:cs="Arial"/>
              </w:rPr>
            </w:pPr>
          </w:p>
          <w:p w14:paraId="01178EA4" w14:textId="77777777" w:rsidR="00D22309" w:rsidRDefault="00D22309" w:rsidP="00EA1B20">
            <w:pPr>
              <w:rPr>
                <w:rFonts w:ascii="Arial" w:hAnsi="Arial" w:cs="Arial"/>
              </w:rPr>
            </w:pPr>
          </w:p>
          <w:p w14:paraId="7FC7CDFD" w14:textId="77777777" w:rsidR="00D22309" w:rsidRDefault="00D22309" w:rsidP="00EA1B20">
            <w:pPr>
              <w:rPr>
                <w:rFonts w:ascii="Arial" w:hAnsi="Arial" w:cs="Arial"/>
              </w:rPr>
            </w:pPr>
          </w:p>
          <w:p w14:paraId="2F366DC1" w14:textId="77777777" w:rsidR="00D22309" w:rsidRDefault="00D22309" w:rsidP="00EA1B20">
            <w:pPr>
              <w:rPr>
                <w:rFonts w:ascii="Arial" w:hAnsi="Arial" w:cs="Arial"/>
              </w:rPr>
            </w:pPr>
          </w:p>
          <w:p w14:paraId="561D5A75" w14:textId="77777777" w:rsidR="00D22309" w:rsidRDefault="00D22309" w:rsidP="00EA1B20">
            <w:pPr>
              <w:rPr>
                <w:rFonts w:ascii="Arial" w:hAnsi="Arial" w:cs="Arial"/>
              </w:rPr>
            </w:pPr>
          </w:p>
          <w:p w14:paraId="3F241013" w14:textId="77777777" w:rsidR="00D22309" w:rsidRDefault="00D22309" w:rsidP="00EA1B20">
            <w:pPr>
              <w:rPr>
                <w:rFonts w:ascii="Arial" w:hAnsi="Arial" w:cs="Arial"/>
              </w:rPr>
            </w:pPr>
          </w:p>
        </w:tc>
      </w:tr>
    </w:tbl>
    <w:p w14:paraId="2E285E83" w14:textId="77777777" w:rsidR="00D22309" w:rsidRDefault="00D22309" w:rsidP="00D22309">
      <w:pPr>
        <w:spacing w:after="0"/>
        <w:rPr>
          <w:rFonts w:ascii="Arial" w:hAnsi="Arial" w:cs="Arial"/>
        </w:rPr>
      </w:pPr>
    </w:p>
    <w:p w14:paraId="46BFC04F" w14:textId="77777777" w:rsidR="00E215A3" w:rsidRDefault="00E215A3">
      <w:pPr>
        <w:rPr>
          <w:rFonts w:ascii="Arial" w:hAnsi="Arial" w:cs="Arial"/>
          <w:u w:val="single"/>
        </w:rPr>
      </w:pPr>
      <w:r>
        <w:rPr>
          <w:rFonts w:ascii="Arial" w:hAnsi="Arial" w:cs="Arial"/>
          <w:u w:val="single"/>
        </w:rPr>
        <w:br w:type="page"/>
      </w:r>
    </w:p>
    <w:p w14:paraId="2DD819C4" w14:textId="116E4B54" w:rsidR="00F604CF" w:rsidRPr="00F604CF" w:rsidRDefault="00F604CF" w:rsidP="008F2425">
      <w:pPr>
        <w:pStyle w:val="ListParagraph"/>
        <w:numPr>
          <w:ilvl w:val="0"/>
          <w:numId w:val="9"/>
        </w:numPr>
        <w:spacing w:after="0"/>
        <w:rPr>
          <w:rFonts w:ascii="Arial" w:hAnsi="Arial" w:cs="Arial"/>
          <w:b/>
          <w:bCs/>
          <w:sz w:val="28"/>
          <w:szCs w:val="28"/>
        </w:rPr>
      </w:pPr>
      <w:r w:rsidRPr="00F604CF">
        <w:rPr>
          <w:rFonts w:ascii="Arial" w:hAnsi="Arial" w:cs="Arial"/>
          <w:b/>
          <w:bCs/>
          <w:sz w:val="28"/>
          <w:szCs w:val="28"/>
        </w:rPr>
        <w:lastRenderedPageBreak/>
        <w:t>Budget</w:t>
      </w:r>
    </w:p>
    <w:p w14:paraId="70F9BC08" w14:textId="0EA2171C" w:rsidR="00D22309" w:rsidRPr="002E5C9B" w:rsidRDefault="00D22309" w:rsidP="00D22309">
      <w:pPr>
        <w:spacing w:after="0"/>
        <w:jc w:val="center"/>
        <w:rPr>
          <w:rFonts w:ascii="Arial" w:hAnsi="Arial" w:cs="Arial"/>
          <w:u w:val="single"/>
        </w:rPr>
      </w:pPr>
      <w:r w:rsidRPr="002E5C9B">
        <w:rPr>
          <w:rFonts w:ascii="Arial" w:hAnsi="Arial" w:cs="Arial"/>
          <w:u w:val="single"/>
        </w:rPr>
        <w:t>Please complete the budget table providing details as available.</w:t>
      </w:r>
      <w:r>
        <w:rPr>
          <w:rFonts w:ascii="Arial" w:hAnsi="Arial" w:cs="Arial"/>
          <w:u w:val="single"/>
        </w:rPr>
        <w:t xml:space="preserve"> If applying for multi-year funding, please delineate clearly.</w:t>
      </w:r>
    </w:p>
    <w:p w14:paraId="37AF8002" w14:textId="77777777" w:rsidR="00D22309" w:rsidRDefault="00D22309" w:rsidP="00D22309">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5"/>
        <w:gridCol w:w="1890"/>
      </w:tblGrid>
      <w:tr w:rsidR="00D22309" w:rsidRPr="009F4C94" w14:paraId="31D6C379" w14:textId="77777777" w:rsidTr="00EA1B20">
        <w:trPr>
          <w:trHeight w:hRule="exact" w:val="523"/>
        </w:trPr>
        <w:tc>
          <w:tcPr>
            <w:tcW w:w="8635" w:type="dxa"/>
            <w:tcBorders>
              <w:bottom w:val="single" w:sz="4" w:space="0" w:color="auto"/>
            </w:tcBorders>
            <w:shd w:val="clear" w:color="auto" w:fill="D9D9D9"/>
            <w:vAlign w:val="bottom"/>
          </w:tcPr>
          <w:p w14:paraId="62CEA55D" w14:textId="040890F3" w:rsidR="00D22309" w:rsidRPr="009F4C94" w:rsidRDefault="00F604CF" w:rsidP="00EA1B20">
            <w:pPr>
              <w:tabs>
                <w:tab w:val="left" w:pos="312"/>
                <w:tab w:val="left" w:pos="5070"/>
                <w:tab w:val="right" w:pos="6318"/>
                <w:tab w:val="right" w:pos="6708"/>
                <w:tab w:val="right" w:pos="7800"/>
                <w:tab w:val="right" w:pos="8190"/>
                <w:tab w:val="right" w:pos="9360"/>
              </w:tabs>
              <w:autoSpaceDE w:val="0"/>
              <w:autoSpaceDN w:val="0"/>
              <w:adjustRightInd w:val="0"/>
              <w:rPr>
                <w:rFonts w:ascii="Arial" w:hAnsi="Arial" w:cs="Arial"/>
                <w:b/>
                <w:bCs/>
                <w:sz w:val="20"/>
                <w:szCs w:val="20"/>
              </w:rPr>
            </w:pPr>
            <w:bookmarkStart w:id="1" w:name="_Hlk72743992"/>
            <w:r>
              <w:rPr>
                <w:rFonts w:ascii="Arial" w:hAnsi="Arial" w:cs="Arial"/>
                <w:b/>
                <w:bCs/>
                <w:i/>
                <w:sz w:val="20"/>
                <w:szCs w:val="20"/>
              </w:rPr>
              <w:t xml:space="preserve">4.1 </w:t>
            </w:r>
            <w:r w:rsidR="00D22309" w:rsidRPr="009F4C94">
              <w:rPr>
                <w:rFonts w:ascii="Arial" w:hAnsi="Arial" w:cs="Arial"/>
                <w:b/>
                <w:bCs/>
                <w:i/>
                <w:sz w:val="20"/>
                <w:szCs w:val="20"/>
              </w:rPr>
              <w:t>Project Funding Summary:</w:t>
            </w:r>
          </w:p>
        </w:tc>
        <w:tc>
          <w:tcPr>
            <w:tcW w:w="1890" w:type="dxa"/>
            <w:tcBorders>
              <w:bottom w:val="single" w:sz="4" w:space="0" w:color="auto"/>
            </w:tcBorders>
            <w:shd w:val="clear" w:color="auto" w:fill="D9D9D9"/>
            <w:vAlign w:val="bottom"/>
          </w:tcPr>
          <w:p w14:paraId="2CAADC6B"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center"/>
              <w:rPr>
                <w:rFonts w:ascii="Arial" w:hAnsi="Arial" w:cs="Arial"/>
                <w:sz w:val="20"/>
                <w:szCs w:val="20"/>
              </w:rPr>
            </w:pPr>
            <w:r w:rsidRPr="004C7FFE">
              <w:rPr>
                <w:rFonts w:ascii="Arial" w:hAnsi="Arial" w:cs="Arial"/>
                <w:b/>
                <w:bCs/>
                <w:sz w:val="20"/>
                <w:szCs w:val="20"/>
              </w:rPr>
              <w:t>Request</w:t>
            </w:r>
          </w:p>
        </w:tc>
      </w:tr>
      <w:tr w:rsidR="00D22309" w:rsidRPr="009F4C94" w14:paraId="1A2876BE" w14:textId="77777777" w:rsidTr="00EA1B20">
        <w:trPr>
          <w:trHeight w:hRule="exact" w:val="288"/>
        </w:trPr>
        <w:tc>
          <w:tcPr>
            <w:tcW w:w="8635" w:type="dxa"/>
            <w:tcBorders>
              <w:bottom w:val="single" w:sz="4" w:space="0" w:color="auto"/>
            </w:tcBorders>
            <w:shd w:val="clear" w:color="auto" w:fill="FFE599" w:themeFill="accent4" w:themeFillTint="66"/>
            <w:vAlign w:val="bottom"/>
          </w:tcPr>
          <w:p w14:paraId="1715C131"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rPr>
                <w:rFonts w:ascii="Arial" w:hAnsi="Arial" w:cs="Arial"/>
                <w:b/>
                <w:bCs/>
                <w:sz w:val="20"/>
                <w:szCs w:val="20"/>
              </w:rPr>
            </w:pPr>
            <w:r w:rsidRPr="009F4C94">
              <w:rPr>
                <w:rFonts w:ascii="Arial" w:hAnsi="Arial" w:cs="Arial"/>
                <w:b/>
                <w:bCs/>
                <w:sz w:val="20"/>
                <w:szCs w:val="20"/>
              </w:rPr>
              <w:t xml:space="preserve">  Grantee salary/wages/benefits</w:t>
            </w:r>
          </w:p>
        </w:tc>
        <w:tc>
          <w:tcPr>
            <w:tcW w:w="1890" w:type="dxa"/>
            <w:tcBorders>
              <w:bottom w:val="single" w:sz="4" w:space="0" w:color="auto"/>
            </w:tcBorders>
            <w:shd w:val="clear" w:color="auto" w:fill="FFE599" w:themeFill="accent4" w:themeFillTint="66"/>
            <w:vAlign w:val="bottom"/>
          </w:tcPr>
          <w:p w14:paraId="38A12C2C"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center"/>
              <w:rPr>
                <w:rFonts w:ascii="Arial" w:hAnsi="Arial" w:cs="Arial"/>
                <w:sz w:val="20"/>
                <w:szCs w:val="20"/>
              </w:rPr>
            </w:pPr>
          </w:p>
        </w:tc>
      </w:tr>
      <w:tr w:rsidR="00D22309" w:rsidRPr="009F4C94" w14:paraId="602680D9" w14:textId="77777777" w:rsidTr="003D7B06">
        <w:trPr>
          <w:trHeight w:val="656"/>
        </w:trPr>
        <w:tc>
          <w:tcPr>
            <w:tcW w:w="8635" w:type="dxa"/>
            <w:shd w:val="clear" w:color="auto" w:fill="FFFFFF"/>
            <w:vAlign w:val="bottom"/>
          </w:tcPr>
          <w:p w14:paraId="1D6019F0"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left="312"/>
              <w:rPr>
                <w:rFonts w:ascii="Arial" w:hAnsi="Arial" w:cs="Arial"/>
                <w:b/>
                <w:bCs/>
                <w:sz w:val="20"/>
                <w:szCs w:val="20"/>
              </w:rPr>
            </w:pPr>
            <w:r w:rsidRPr="00631A3D">
              <w:rPr>
                <w:rFonts w:ascii="Arial" w:hAnsi="Arial" w:cs="Arial"/>
                <w:i/>
                <w:iCs/>
                <w:sz w:val="20"/>
                <w:szCs w:val="20"/>
              </w:rPr>
              <w:t>For Joe Smith, current part-time Rural Fire Coordinator. Funding to add 10 additional hours per week for 12 months.</w:t>
            </w:r>
            <w:r>
              <w:rPr>
                <w:rFonts w:ascii="Arial" w:hAnsi="Arial" w:cs="Arial"/>
                <w:i/>
                <w:iCs/>
                <w:sz w:val="20"/>
                <w:szCs w:val="20"/>
              </w:rPr>
              <w:t xml:space="preserve"> </w:t>
            </w:r>
            <w:r w:rsidRPr="002C73C6">
              <w:rPr>
                <w:rFonts w:ascii="Arial" w:hAnsi="Arial" w:cs="Arial"/>
                <w:i/>
                <w:iCs/>
                <w:color w:val="767171" w:themeColor="background2" w:themeShade="80"/>
                <w:sz w:val="20"/>
                <w:szCs w:val="20"/>
              </w:rPr>
              <w:t xml:space="preserve">(Please delete </w:t>
            </w:r>
            <w:r>
              <w:rPr>
                <w:rFonts w:ascii="Arial" w:hAnsi="Arial" w:cs="Arial"/>
                <w:i/>
                <w:iCs/>
                <w:color w:val="767171" w:themeColor="background2" w:themeShade="80"/>
                <w:sz w:val="20"/>
                <w:szCs w:val="20"/>
              </w:rPr>
              <w:t xml:space="preserve">this </w:t>
            </w:r>
            <w:r w:rsidRPr="002C73C6">
              <w:rPr>
                <w:rFonts w:ascii="Arial" w:hAnsi="Arial" w:cs="Arial"/>
                <w:i/>
                <w:iCs/>
                <w:color w:val="767171" w:themeColor="background2" w:themeShade="80"/>
                <w:sz w:val="20"/>
                <w:szCs w:val="20"/>
              </w:rPr>
              <w:t>example from submission)</w:t>
            </w:r>
          </w:p>
        </w:tc>
        <w:tc>
          <w:tcPr>
            <w:tcW w:w="1890" w:type="dxa"/>
            <w:shd w:val="clear" w:color="auto" w:fill="FFFFFF"/>
            <w:vAlign w:val="bottom"/>
          </w:tcPr>
          <w:p w14:paraId="0ACFC789" w14:textId="6B72E64F" w:rsidR="00D22309" w:rsidRPr="009F4C94" w:rsidRDefault="00BB6544"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r>
              <w:rPr>
                <w:rFonts w:ascii="Arial" w:hAnsi="Arial" w:cs="Arial"/>
                <w:sz w:val="20"/>
                <w:szCs w:val="20"/>
              </w:rPr>
              <w:t>$0</w:t>
            </w:r>
          </w:p>
        </w:tc>
      </w:tr>
      <w:tr w:rsidR="00D22309" w:rsidRPr="009F4C94" w14:paraId="7C45843A" w14:textId="77777777" w:rsidTr="003D7B06">
        <w:trPr>
          <w:trHeight w:val="656"/>
        </w:trPr>
        <w:tc>
          <w:tcPr>
            <w:tcW w:w="8635" w:type="dxa"/>
            <w:shd w:val="clear" w:color="auto" w:fill="FFFFFF"/>
            <w:vAlign w:val="bottom"/>
          </w:tcPr>
          <w:p w14:paraId="4029F9DF" w14:textId="77777777" w:rsidR="00D22309" w:rsidRPr="00631A3D"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left="312"/>
              <w:rPr>
                <w:rFonts w:ascii="Arial" w:hAnsi="Arial" w:cs="Arial"/>
                <w:i/>
                <w:iCs/>
                <w:sz w:val="20"/>
                <w:szCs w:val="20"/>
              </w:rPr>
            </w:pPr>
          </w:p>
        </w:tc>
        <w:tc>
          <w:tcPr>
            <w:tcW w:w="1890" w:type="dxa"/>
            <w:shd w:val="clear" w:color="auto" w:fill="FFFFFF"/>
            <w:vAlign w:val="bottom"/>
          </w:tcPr>
          <w:p w14:paraId="2563AF36"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p>
        </w:tc>
      </w:tr>
      <w:tr w:rsidR="00D22309" w:rsidRPr="009F4C94" w14:paraId="31912926" w14:textId="77777777" w:rsidTr="00EA1B20">
        <w:trPr>
          <w:trHeight w:hRule="exact" w:val="288"/>
        </w:trPr>
        <w:tc>
          <w:tcPr>
            <w:tcW w:w="8635" w:type="dxa"/>
            <w:shd w:val="clear" w:color="auto" w:fill="FFE599" w:themeFill="accent4" w:themeFillTint="66"/>
            <w:vAlign w:val="bottom"/>
          </w:tcPr>
          <w:p w14:paraId="11EEAE91"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rPr>
                <w:rFonts w:ascii="Arial" w:hAnsi="Arial" w:cs="Arial"/>
                <w:b/>
                <w:bCs/>
                <w:sz w:val="20"/>
                <w:szCs w:val="20"/>
              </w:rPr>
            </w:pPr>
            <w:r w:rsidRPr="009F4C94">
              <w:rPr>
                <w:rFonts w:ascii="Arial" w:hAnsi="Arial" w:cs="Arial"/>
                <w:b/>
                <w:bCs/>
                <w:sz w:val="20"/>
                <w:szCs w:val="20"/>
              </w:rPr>
              <w:t xml:space="preserve">  Operating Expenses</w:t>
            </w:r>
          </w:p>
        </w:tc>
        <w:tc>
          <w:tcPr>
            <w:tcW w:w="1890" w:type="dxa"/>
            <w:shd w:val="clear" w:color="auto" w:fill="FFE599" w:themeFill="accent4" w:themeFillTint="66"/>
            <w:vAlign w:val="bottom"/>
          </w:tcPr>
          <w:p w14:paraId="0CABB025"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p>
        </w:tc>
      </w:tr>
      <w:tr w:rsidR="00D22309" w:rsidRPr="009F4C94" w14:paraId="6C679E93" w14:textId="77777777" w:rsidTr="003D7B06">
        <w:trPr>
          <w:trHeight w:val="656"/>
        </w:trPr>
        <w:tc>
          <w:tcPr>
            <w:tcW w:w="8635" w:type="dxa"/>
            <w:tcBorders>
              <w:bottom w:val="single" w:sz="4" w:space="0" w:color="auto"/>
            </w:tcBorders>
            <w:shd w:val="clear" w:color="auto" w:fill="auto"/>
            <w:vAlign w:val="bottom"/>
          </w:tcPr>
          <w:p w14:paraId="28E46901"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left="312"/>
              <w:rPr>
                <w:rFonts w:ascii="Arial" w:hAnsi="Arial" w:cs="Arial"/>
                <w:i/>
                <w:iCs/>
                <w:sz w:val="20"/>
                <w:szCs w:val="20"/>
              </w:rPr>
            </w:pPr>
            <w:r>
              <w:rPr>
                <w:rFonts w:ascii="Arial" w:hAnsi="Arial" w:cs="Arial"/>
                <w:i/>
                <w:iCs/>
                <w:sz w:val="20"/>
                <w:szCs w:val="20"/>
              </w:rPr>
              <w:t xml:space="preserve">Equipment and supplies required to execute the duties of the position--Lodging to attend training, Fuel for county vehicle </w:t>
            </w:r>
            <w:r w:rsidRPr="002C73C6">
              <w:rPr>
                <w:rFonts w:ascii="Arial" w:hAnsi="Arial" w:cs="Arial"/>
                <w:i/>
                <w:iCs/>
                <w:color w:val="767171" w:themeColor="background2" w:themeShade="80"/>
                <w:sz w:val="20"/>
                <w:szCs w:val="20"/>
              </w:rPr>
              <w:t xml:space="preserve">(Please delete </w:t>
            </w:r>
            <w:r>
              <w:rPr>
                <w:rFonts w:ascii="Arial" w:hAnsi="Arial" w:cs="Arial"/>
                <w:i/>
                <w:iCs/>
                <w:color w:val="767171" w:themeColor="background2" w:themeShade="80"/>
                <w:sz w:val="20"/>
                <w:szCs w:val="20"/>
              </w:rPr>
              <w:t xml:space="preserve">this </w:t>
            </w:r>
            <w:r w:rsidRPr="002C73C6">
              <w:rPr>
                <w:rFonts w:ascii="Arial" w:hAnsi="Arial" w:cs="Arial"/>
                <w:i/>
                <w:iCs/>
                <w:color w:val="767171" w:themeColor="background2" w:themeShade="80"/>
                <w:sz w:val="20"/>
                <w:szCs w:val="20"/>
              </w:rPr>
              <w:t>example from submission</w:t>
            </w:r>
            <w:r>
              <w:rPr>
                <w:rFonts w:ascii="Arial" w:hAnsi="Arial" w:cs="Arial"/>
                <w:i/>
                <w:iCs/>
                <w:color w:val="767171" w:themeColor="background2" w:themeShade="80"/>
                <w:sz w:val="20"/>
                <w:szCs w:val="20"/>
              </w:rPr>
              <w:t>)</w:t>
            </w:r>
          </w:p>
        </w:tc>
        <w:tc>
          <w:tcPr>
            <w:tcW w:w="1890" w:type="dxa"/>
            <w:tcBorders>
              <w:bottom w:val="single" w:sz="4" w:space="0" w:color="auto"/>
            </w:tcBorders>
            <w:shd w:val="clear" w:color="auto" w:fill="FFFFFF"/>
            <w:vAlign w:val="bottom"/>
          </w:tcPr>
          <w:p w14:paraId="5D9D08CE"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r>
              <w:rPr>
                <w:rFonts w:ascii="Arial" w:hAnsi="Arial" w:cs="Arial"/>
                <w:sz w:val="20"/>
                <w:szCs w:val="20"/>
              </w:rPr>
              <w:t>$0</w:t>
            </w:r>
          </w:p>
        </w:tc>
      </w:tr>
      <w:tr w:rsidR="00D22309" w:rsidRPr="009F4C94" w14:paraId="17FE810C" w14:textId="77777777" w:rsidTr="003D7B06">
        <w:trPr>
          <w:trHeight w:val="656"/>
        </w:trPr>
        <w:tc>
          <w:tcPr>
            <w:tcW w:w="8635" w:type="dxa"/>
            <w:tcBorders>
              <w:bottom w:val="single" w:sz="4" w:space="0" w:color="auto"/>
            </w:tcBorders>
            <w:shd w:val="clear" w:color="auto" w:fill="auto"/>
            <w:vAlign w:val="bottom"/>
          </w:tcPr>
          <w:p w14:paraId="5E3B6224"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left="312"/>
              <w:rPr>
                <w:rFonts w:ascii="Arial" w:hAnsi="Arial" w:cs="Arial"/>
                <w:i/>
                <w:iCs/>
                <w:sz w:val="20"/>
                <w:szCs w:val="20"/>
              </w:rPr>
            </w:pPr>
          </w:p>
        </w:tc>
        <w:tc>
          <w:tcPr>
            <w:tcW w:w="1890" w:type="dxa"/>
            <w:tcBorders>
              <w:bottom w:val="single" w:sz="4" w:space="0" w:color="auto"/>
            </w:tcBorders>
            <w:shd w:val="clear" w:color="auto" w:fill="FFFFFF"/>
            <w:vAlign w:val="bottom"/>
          </w:tcPr>
          <w:p w14:paraId="2730D8EB" w14:textId="77777777" w:rsidR="00D22309"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p>
        </w:tc>
      </w:tr>
      <w:tr w:rsidR="00D22309" w:rsidRPr="009F4C94" w14:paraId="615BF38D" w14:textId="77777777" w:rsidTr="00EA1B20">
        <w:trPr>
          <w:trHeight w:hRule="exact" w:val="288"/>
        </w:trPr>
        <w:tc>
          <w:tcPr>
            <w:tcW w:w="8635" w:type="dxa"/>
            <w:shd w:val="clear" w:color="auto" w:fill="FFE599" w:themeFill="accent4" w:themeFillTint="66"/>
            <w:vAlign w:val="bottom"/>
          </w:tcPr>
          <w:p w14:paraId="19A95C63"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rPr>
                <w:rFonts w:ascii="Arial" w:hAnsi="Arial" w:cs="Arial"/>
                <w:b/>
                <w:bCs/>
                <w:sz w:val="20"/>
                <w:szCs w:val="20"/>
              </w:rPr>
            </w:pPr>
            <w:r w:rsidRPr="009F4C94">
              <w:rPr>
                <w:rFonts w:ascii="Arial" w:hAnsi="Arial" w:cs="Arial"/>
                <w:b/>
                <w:bCs/>
                <w:sz w:val="20"/>
                <w:szCs w:val="20"/>
              </w:rPr>
              <w:t xml:space="preserve">  Contracted Services</w:t>
            </w:r>
          </w:p>
        </w:tc>
        <w:tc>
          <w:tcPr>
            <w:tcW w:w="1890" w:type="dxa"/>
            <w:shd w:val="clear" w:color="auto" w:fill="FFE599" w:themeFill="accent4" w:themeFillTint="66"/>
            <w:vAlign w:val="bottom"/>
          </w:tcPr>
          <w:p w14:paraId="114A1031"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p>
        </w:tc>
      </w:tr>
      <w:tr w:rsidR="00D22309" w:rsidRPr="009F4C94" w14:paraId="3C627DAF" w14:textId="77777777" w:rsidTr="003D7B06">
        <w:trPr>
          <w:trHeight w:val="662"/>
        </w:trPr>
        <w:tc>
          <w:tcPr>
            <w:tcW w:w="8635" w:type="dxa"/>
            <w:tcBorders>
              <w:bottom w:val="single" w:sz="4" w:space="0" w:color="auto"/>
            </w:tcBorders>
            <w:shd w:val="clear" w:color="auto" w:fill="auto"/>
            <w:vAlign w:val="bottom"/>
          </w:tcPr>
          <w:p w14:paraId="5E868C63" w14:textId="017C9D8B" w:rsidR="00D5730C"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left="312" w:hanging="282"/>
              <w:rPr>
                <w:rFonts w:ascii="Arial" w:hAnsi="Arial" w:cs="Arial"/>
                <w:i/>
                <w:iCs/>
                <w:sz w:val="20"/>
                <w:szCs w:val="20"/>
                <w:highlight w:val="yellow"/>
              </w:rPr>
            </w:pPr>
            <w:r w:rsidRPr="009F4C94">
              <w:rPr>
                <w:rFonts w:ascii="Arial" w:hAnsi="Arial" w:cs="Arial"/>
                <w:i/>
                <w:iCs/>
                <w:sz w:val="20"/>
                <w:szCs w:val="20"/>
                <w:highlight w:val="yellow"/>
              </w:rPr>
              <w:t xml:space="preserve">    </w:t>
            </w:r>
          </w:p>
          <w:p w14:paraId="1F9B5A91" w14:textId="6517D656" w:rsidR="00D5730C" w:rsidRPr="009F4C94" w:rsidRDefault="00D5730C" w:rsidP="00EA1B20">
            <w:pPr>
              <w:tabs>
                <w:tab w:val="left" w:pos="312"/>
                <w:tab w:val="left" w:pos="5070"/>
                <w:tab w:val="right" w:pos="6318"/>
                <w:tab w:val="right" w:pos="6708"/>
                <w:tab w:val="right" w:pos="7800"/>
                <w:tab w:val="right" w:pos="8190"/>
                <w:tab w:val="right" w:pos="9360"/>
              </w:tabs>
              <w:autoSpaceDE w:val="0"/>
              <w:autoSpaceDN w:val="0"/>
              <w:adjustRightInd w:val="0"/>
              <w:ind w:left="312" w:hanging="282"/>
              <w:rPr>
                <w:rFonts w:ascii="Arial" w:hAnsi="Arial" w:cs="Arial"/>
                <w:i/>
                <w:iCs/>
                <w:sz w:val="20"/>
                <w:szCs w:val="20"/>
                <w:highlight w:val="yellow"/>
              </w:rPr>
            </w:pPr>
          </w:p>
        </w:tc>
        <w:tc>
          <w:tcPr>
            <w:tcW w:w="1890" w:type="dxa"/>
            <w:tcBorders>
              <w:bottom w:val="single" w:sz="4" w:space="0" w:color="auto"/>
            </w:tcBorders>
            <w:shd w:val="clear" w:color="auto" w:fill="auto"/>
            <w:vAlign w:val="bottom"/>
          </w:tcPr>
          <w:p w14:paraId="25EE2732"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highlight w:val="yellow"/>
              </w:rPr>
            </w:pPr>
            <w:r w:rsidRPr="009F4C94">
              <w:rPr>
                <w:rFonts w:ascii="Arial" w:hAnsi="Arial" w:cs="Arial"/>
                <w:sz w:val="20"/>
                <w:szCs w:val="20"/>
              </w:rPr>
              <w:t>$0</w:t>
            </w:r>
          </w:p>
        </w:tc>
      </w:tr>
      <w:tr w:rsidR="00D22309" w:rsidRPr="009F4C94" w14:paraId="161B543A" w14:textId="77777777" w:rsidTr="003D7B06">
        <w:trPr>
          <w:trHeight w:val="662"/>
        </w:trPr>
        <w:tc>
          <w:tcPr>
            <w:tcW w:w="8635" w:type="dxa"/>
            <w:tcBorders>
              <w:bottom w:val="single" w:sz="4" w:space="0" w:color="auto"/>
            </w:tcBorders>
            <w:shd w:val="clear" w:color="auto" w:fill="auto"/>
            <w:vAlign w:val="bottom"/>
          </w:tcPr>
          <w:p w14:paraId="297C7838"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left="312" w:hanging="282"/>
              <w:rPr>
                <w:rFonts w:ascii="Arial" w:hAnsi="Arial" w:cs="Arial"/>
                <w:i/>
                <w:iCs/>
                <w:sz w:val="20"/>
                <w:szCs w:val="20"/>
                <w:highlight w:val="yellow"/>
              </w:rPr>
            </w:pPr>
          </w:p>
        </w:tc>
        <w:tc>
          <w:tcPr>
            <w:tcW w:w="1890" w:type="dxa"/>
            <w:tcBorders>
              <w:bottom w:val="single" w:sz="4" w:space="0" w:color="auto"/>
            </w:tcBorders>
            <w:shd w:val="clear" w:color="auto" w:fill="auto"/>
            <w:vAlign w:val="bottom"/>
          </w:tcPr>
          <w:p w14:paraId="271CC76C"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p>
        </w:tc>
      </w:tr>
      <w:tr w:rsidR="00D22309" w:rsidRPr="009F4C94" w14:paraId="54A65860" w14:textId="77777777" w:rsidTr="00BB6544">
        <w:trPr>
          <w:trHeight w:hRule="exact" w:val="352"/>
        </w:trPr>
        <w:tc>
          <w:tcPr>
            <w:tcW w:w="8635" w:type="dxa"/>
            <w:shd w:val="clear" w:color="auto" w:fill="BFBFBF"/>
            <w:vAlign w:val="bottom"/>
          </w:tcPr>
          <w:p w14:paraId="317AEE51" w14:textId="69E1819B" w:rsidR="00D22309" w:rsidRPr="009F4C94" w:rsidRDefault="00F604CF" w:rsidP="00EA1B20">
            <w:pPr>
              <w:tabs>
                <w:tab w:val="left" w:pos="312"/>
                <w:tab w:val="left" w:pos="5070"/>
                <w:tab w:val="right" w:pos="6318"/>
                <w:tab w:val="right" w:pos="6708"/>
                <w:tab w:val="right" w:pos="7800"/>
                <w:tab w:val="right" w:pos="8190"/>
                <w:tab w:val="right" w:pos="9360"/>
              </w:tabs>
              <w:autoSpaceDE w:val="0"/>
              <w:autoSpaceDN w:val="0"/>
              <w:adjustRightInd w:val="0"/>
              <w:rPr>
                <w:rFonts w:ascii="Arial" w:hAnsi="Arial" w:cs="Arial"/>
                <w:b/>
                <w:bCs/>
                <w:sz w:val="20"/>
                <w:szCs w:val="20"/>
              </w:rPr>
            </w:pPr>
            <w:r>
              <w:rPr>
                <w:rFonts w:ascii="Arial" w:hAnsi="Arial" w:cs="Arial"/>
                <w:b/>
                <w:bCs/>
                <w:sz w:val="20"/>
                <w:szCs w:val="20"/>
              </w:rPr>
              <w:t xml:space="preserve">4.2 </w:t>
            </w:r>
            <w:r w:rsidR="00D22309" w:rsidRPr="009F4C94">
              <w:rPr>
                <w:rFonts w:ascii="Arial" w:hAnsi="Arial" w:cs="Arial"/>
                <w:b/>
                <w:bCs/>
                <w:sz w:val="20"/>
                <w:szCs w:val="20"/>
              </w:rPr>
              <w:t xml:space="preserve">Total Grant </w:t>
            </w:r>
            <w:r w:rsidR="00D22309" w:rsidRPr="004210EC">
              <w:rPr>
                <w:rFonts w:ascii="Arial" w:hAnsi="Arial" w:cs="Arial"/>
                <w:b/>
                <w:bCs/>
                <w:sz w:val="20"/>
                <w:szCs w:val="20"/>
              </w:rPr>
              <w:t xml:space="preserve">Amount                                                  </w:t>
            </w:r>
            <w:r w:rsidR="00D22309">
              <w:rPr>
                <w:rFonts w:ascii="Arial" w:hAnsi="Arial" w:cs="Arial"/>
                <w:b/>
                <w:bCs/>
                <w:sz w:val="20"/>
                <w:szCs w:val="20"/>
              </w:rPr>
              <w:t xml:space="preserve"> </w:t>
            </w:r>
            <w:r>
              <w:rPr>
                <w:rFonts w:ascii="Arial" w:hAnsi="Arial" w:cs="Arial"/>
                <w:b/>
                <w:bCs/>
                <w:sz w:val="20"/>
                <w:szCs w:val="20"/>
              </w:rPr>
              <w:t xml:space="preserve"> </w:t>
            </w:r>
          </w:p>
        </w:tc>
        <w:tc>
          <w:tcPr>
            <w:tcW w:w="1890" w:type="dxa"/>
            <w:tcBorders>
              <w:bottom w:val="single" w:sz="4" w:space="0" w:color="auto"/>
            </w:tcBorders>
            <w:shd w:val="clear" w:color="auto" w:fill="auto"/>
            <w:vAlign w:val="bottom"/>
          </w:tcPr>
          <w:p w14:paraId="54156A92" w14:textId="37EBD577" w:rsidR="00D22309" w:rsidRPr="009F4C94" w:rsidRDefault="00BB6544"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b/>
                <w:bCs/>
                <w:sz w:val="20"/>
                <w:szCs w:val="20"/>
              </w:rPr>
            </w:pPr>
            <w:r>
              <w:rPr>
                <w:rFonts w:ascii="Arial" w:hAnsi="Arial" w:cs="Arial"/>
                <w:b/>
                <w:bCs/>
                <w:sz w:val="20"/>
                <w:szCs w:val="20"/>
              </w:rPr>
              <w:t>$0</w:t>
            </w:r>
          </w:p>
        </w:tc>
      </w:tr>
      <w:bookmarkEnd w:id="1"/>
    </w:tbl>
    <w:p w14:paraId="0C9945F3" w14:textId="77777777" w:rsidR="00D22309" w:rsidRDefault="00D22309" w:rsidP="00D22309">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5"/>
        <w:gridCol w:w="1890"/>
      </w:tblGrid>
      <w:tr w:rsidR="00D22309" w:rsidRPr="009F4C94" w14:paraId="43BF49E3" w14:textId="77777777" w:rsidTr="00EA1B20">
        <w:trPr>
          <w:trHeight w:hRule="exact" w:val="334"/>
        </w:trPr>
        <w:tc>
          <w:tcPr>
            <w:tcW w:w="8635" w:type="dxa"/>
            <w:shd w:val="clear" w:color="auto" w:fill="F2F2F2"/>
            <w:vAlign w:val="center"/>
          </w:tcPr>
          <w:p w14:paraId="6F1D4468" w14:textId="300962B2" w:rsidR="00D22309" w:rsidRPr="009F4C94" w:rsidRDefault="00F604CF" w:rsidP="00EA1B20">
            <w:pPr>
              <w:tabs>
                <w:tab w:val="left" w:pos="312"/>
                <w:tab w:val="left" w:pos="5070"/>
                <w:tab w:val="right" w:pos="6318"/>
                <w:tab w:val="right" w:pos="6708"/>
                <w:tab w:val="right" w:pos="7800"/>
                <w:tab w:val="right" w:pos="8190"/>
                <w:tab w:val="right" w:pos="9360"/>
              </w:tabs>
              <w:autoSpaceDE w:val="0"/>
              <w:autoSpaceDN w:val="0"/>
              <w:adjustRightInd w:val="0"/>
              <w:rPr>
                <w:rFonts w:ascii="Arial" w:hAnsi="Arial" w:cs="Arial"/>
                <w:b/>
                <w:bCs/>
                <w:sz w:val="20"/>
                <w:szCs w:val="20"/>
              </w:rPr>
            </w:pPr>
            <w:r>
              <w:rPr>
                <w:rFonts w:ascii="Arial" w:hAnsi="Arial" w:cs="Arial"/>
                <w:b/>
                <w:bCs/>
                <w:sz w:val="20"/>
                <w:szCs w:val="20"/>
              </w:rPr>
              <w:t xml:space="preserve">4.3 </w:t>
            </w:r>
            <w:r w:rsidR="00D22309" w:rsidRPr="00631A3D">
              <w:rPr>
                <w:rFonts w:ascii="Arial" w:hAnsi="Arial" w:cs="Arial"/>
                <w:b/>
                <w:bCs/>
                <w:sz w:val="20"/>
                <w:szCs w:val="20"/>
              </w:rPr>
              <w:t>Anticipated Funding Provided by Grantee (No match required)</w:t>
            </w:r>
          </w:p>
        </w:tc>
        <w:tc>
          <w:tcPr>
            <w:tcW w:w="1890" w:type="dxa"/>
            <w:shd w:val="clear" w:color="auto" w:fill="F2F2F2"/>
            <w:vAlign w:val="center"/>
          </w:tcPr>
          <w:p w14:paraId="50D62E69"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b/>
                <w:bCs/>
                <w:sz w:val="20"/>
                <w:szCs w:val="20"/>
              </w:rPr>
            </w:pPr>
          </w:p>
        </w:tc>
      </w:tr>
      <w:tr w:rsidR="00D22309" w:rsidRPr="009F4C94" w14:paraId="30A1D1D9" w14:textId="77777777" w:rsidTr="00EA1B20">
        <w:trPr>
          <w:trHeight w:hRule="exact" w:val="784"/>
        </w:trPr>
        <w:tc>
          <w:tcPr>
            <w:tcW w:w="8635" w:type="dxa"/>
            <w:shd w:val="clear" w:color="auto" w:fill="auto"/>
            <w:vAlign w:val="center"/>
          </w:tcPr>
          <w:p w14:paraId="1C8257D8" w14:textId="77777777" w:rsidR="00D22309" w:rsidRPr="00631A3D"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left="312"/>
              <w:rPr>
                <w:rFonts w:ascii="Arial" w:hAnsi="Arial" w:cs="Arial"/>
                <w:i/>
                <w:iCs/>
                <w:sz w:val="20"/>
                <w:szCs w:val="20"/>
              </w:rPr>
            </w:pPr>
            <w:r w:rsidRPr="00631A3D">
              <w:rPr>
                <w:rFonts w:ascii="Arial" w:hAnsi="Arial" w:cs="Arial"/>
                <w:i/>
                <w:iCs/>
                <w:sz w:val="20"/>
                <w:szCs w:val="20"/>
              </w:rPr>
              <w:t>Vehicle and Mileage - estimated increase over prior year cost</w:t>
            </w:r>
            <w:r>
              <w:rPr>
                <w:rFonts w:ascii="Arial" w:hAnsi="Arial" w:cs="Arial"/>
                <w:i/>
                <w:iCs/>
                <w:sz w:val="20"/>
                <w:szCs w:val="20"/>
              </w:rPr>
              <w:t xml:space="preserve"> in proportion to employee time increase. </w:t>
            </w:r>
            <w:r w:rsidRPr="002C73C6">
              <w:rPr>
                <w:rFonts w:ascii="Arial" w:hAnsi="Arial" w:cs="Arial"/>
                <w:i/>
                <w:iCs/>
                <w:color w:val="767171" w:themeColor="background2" w:themeShade="80"/>
                <w:sz w:val="20"/>
                <w:szCs w:val="20"/>
              </w:rPr>
              <w:t>(Please delete</w:t>
            </w:r>
            <w:r>
              <w:rPr>
                <w:rFonts w:ascii="Arial" w:hAnsi="Arial" w:cs="Arial"/>
                <w:i/>
                <w:iCs/>
                <w:color w:val="767171" w:themeColor="background2" w:themeShade="80"/>
                <w:sz w:val="20"/>
                <w:szCs w:val="20"/>
              </w:rPr>
              <w:t xml:space="preserve"> this</w:t>
            </w:r>
            <w:r w:rsidRPr="002C73C6">
              <w:rPr>
                <w:rFonts w:ascii="Arial" w:hAnsi="Arial" w:cs="Arial"/>
                <w:i/>
                <w:iCs/>
                <w:color w:val="767171" w:themeColor="background2" w:themeShade="80"/>
                <w:sz w:val="20"/>
                <w:szCs w:val="20"/>
              </w:rPr>
              <w:t xml:space="preserve"> example from submission)</w:t>
            </w:r>
          </w:p>
        </w:tc>
        <w:tc>
          <w:tcPr>
            <w:tcW w:w="1890" w:type="dxa"/>
            <w:shd w:val="clear" w:color="auto" w:fill="auto"/>
            <w:vAlign w:val="center"/>
          </w:tcPr>
          <w:p w14:paraId="4F70ACCB" w14:textId="6985B722" w:rsidR="00D22309" w:rsidRPr="009F4C94" w:rsidRDefault="00BB6544"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r>
              <w:rPr>
                <w:rFonts w:ascii="Arial" w:hAnsi="Arial" w:cs="Arial"/>
                <w:sz w:val="20"/>
                <w:szCs w:val="20"/>
              </w:rPr>
              <w:t>$0</w:t>
            </w:r>
          </w:p>
        </w:tc>
      </w:tr>
      <w:tr w:rsidR="00D22309" w:rsidRPr="009F4C94" w14:paraId="0AE52F89" w14:textId="77777777" w:rsidTr="00EA1B20">
        <w:trPr>
          <w:trHeight w:hRule="exact" w:val="631"/>
        </w:trPr>
        <w:tc>
          <w:tcPr>
            <w:tcW w:w="8635" w:type="dxa"/>
            <w:shd w:val="clear" w:color="auto" w:fill="auto"/>
            <w:vAlign w:val="center"/>
          </w:tcPr>
          <w:p w14:paraId="4AFC2D1A" w14:textId="77777777" w:rsidR="00D22309" w:rsidRPr="00631A3D"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left="312"/>
              <w:rPr>
                <w:rFonts w:ascii="Arial" w:hAnsi="Arial" w:cs="Arial"/>
                <w:i/>
                <w:iCs/>
                <w:sz w:val="20"/>
                <w:szCs w:val="20"/>
              </w:rPr>
            </w:pPr>
            <w:r w:rsidRPr="00631A3D">
              <w:rPr>
                <w:rFonts w:ascii="Arial" w:hAnsi="Arial" w:cs="Arial"/>
                <w:i/>
                <w:iCs/>
                <w:sz w:val="20"/>
                <w:szCs w:val="20"/>
              </w:rPr>
              <w:t>Indirect Costs for employee administration – at 10% of employee costs</w:t>
            </w:r>
            <w:r>
              <w:rPr>
                <w:rFonts w:ascii="Arial" w:hAnsi="Arial" w:cs="Arial"/>
                <w:i/>
                <w:iCs/>
                <w:sz w:val="20"/>
                <w:szCs w:val="20"/>
              </w:rPr>
              <w:t xml:space="preserve"> </w:t>
            </w:r>
            <w:r w:rsidRPr="002C73C6">
              <w:rPr>
                <w:rFonts w:ascii="Arial" w:hAnsi="Arial" w:cs="Arial"/>
                <w:i/>
                <w:iCs/>
                <w:color w:val="767171" w:themeColor="background2" w:themeShade="80"/>
                <w:sz w:val="20"/>
                <w:szCs w:val="20"/>
              </w:rPr>
              <w:t xml:space="preserve">(Please delete </w:t>
            </w:r>
            <w:r>
              <w:rPr>
                <w:rFonts w:ascii="Arial" w:hAnsi="Arial" w:cs="Arial"/>
                <w:i/>
                <w:iCs/>
                <w:color w:val="767171" w:themeColor="background2" w:themeShade="80"/>
                <w:sz w:val="20"/>
                <w:szCs w:val="20"/>
              </w:rPr>
              <w:t xml:space="preserve">this </w:t>
            </w:r>
            <w:r w:rsidRPr="002C73C6">
              <w:rPr>
                <w:rFonts w:ascii="Arial" w:hAnsi="Arial" w:cs="Arial"/>
                <w:i/>
                <w:iCs/>
                <w:color w:val="767171" w:themeColor="background2" w:themeShade="80"/>
                <w:sz w:val="20"/>
                <w:szCs w:val="20"/>
              </w:rPr>
              <w:t>example from submission)</w:t>
            </w:r>
          </w:p>
        </w:tc>
        <w:tc>
          <w:tcPr>
            <w:tcW w:w="1890" w:type="dxa"/>
            <w:shd w:val="clear" w:color="auto" w:fill="auto"/>
            <w:vAlign w:val="center"/>
          </w:tcPr>
          <w:p w14:paraId="475B0BEC" w14:textId="3AEC654D" w:rsidR="00D22309" w:rsidRPr="009F4C94" w:rsidRDefault="00BB6544"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r>
              <w:rPr>
                <w:rFonts w:ascii="Arial" w:hAnsi="Arial" w:cs="Arial"/>
                <w:sz w:val="20"/>
                <w:szCs w:val="20"/>
              </w:rPr>
              <w:t>$0</w:t>
            </w:r>
          </w:p>
        </w:tc>
      </w:tr>
      <w:tr w:rsidR="00D22309" w:rsidRPr="009F4C94" w14:paraId="486DB169" w14:textId="77777777" w:rsidTr="00EA1B20">
        <w:trPr>
          <w:trHeight w:hRule="exact" w:val="352"/>
        </w:trPr>
        <w:tc>
          <w:tcPr>
            <w:tcW w:w="8635" w:type="dxa"/>
            <w:shd w:val="clear" w:color="auto" w:fill="auto"/>
            <w:vAlign w:val="center"/>
          </w:tcPr>
          <w:p w14:paraId="155D433C"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firstLine="30"/>
              <w:rPr>
                <w:rFonts w:ascii="Arial" w:hAnsi="Arial" w:cs="Arial"/>
                <w:iCs/>
                <w:sz w:val="20"/>
                <w:szCs w:val="20"/>
              </w:rPr>
            </w:pPr>
          </w:p>
        </w:tc>
        <w:tc>
          <w:tcPr>
            <w:tcW w:w="1890" w:type="dxa"/>
            <w:shd w:val="clear" w:color="auto" w:fill="auto"/>
            <w:vAlign w:val="center"/>
          </w:tcPr>
          <w:p w14:paraId="35E90B92"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p>
        </w:tc>
      </w:tr>
      <w:tr w:rsidR="00D22309" w:rsidRPr="009F4C94" w14:paraId="3F5385B1" w14:textId="77777777" w:rsidTr="00BB6544">
        <w:trPr>
          <w:trHeight w:hRule="exact" w:val="352"/>
        </w:trPr>
        <w:tc>
          <w:tcPr>
            <w:tcW w:w="8635" w:type="dxa"/>
            <w:shd w:val="clear" w:color="auto" w:fill="F2F2F2" w:themeFill="background1" w:themeFillShade="F2"/>
            <w:vAlign w:val="center"/>
          </w:tcPr>
          <w:p w14:paraId="333BED06" w14:textId="77777777" w:rsidR="00D22309" w:rsidRPr="009F4C94" w:rsidRDefault="00D22309" w:rsidP="00EA1B20">
            <w:pPr>
              <w:tabs>
                <w:tab w:val="left" w:pos="312"/>
                <w:tab w:val="left" w:pos="5070"/>
                <w:tab w:val="right" w:pos="6318"/>
                <w:tab w:val="right" w:pos="6708"/>
                <w:tab w:val="right" w:pos="7800"/>
                <w:tab w:val="right" w:pos="8190"/>
                <w:tab w:val="right" w:pos="9360"/>
              </w:tabs>
              <w:autoSpaceDE w:val="0"/>
              <w:autoSpaceDN w:val="0"/>
              <w:adjustRightInd w:val="0"/>
              <w:ind w:firstLine="30"/>
              <w:rPr>
                <w:rFonts w:ascii="Arial" w:hAnsi="Arial" w:cs="Arial"/>
                <w:iCs/>
                <w:sz w:val="20"/>
                <w:szCs w:val="20"/>
              </w:rPr>
            </w:pPr>
            <w:r w:rsidRPr="00631A3D">
              <w:rPr>
                <w:rFonts w:ascii="Arial" w:hAnsi="Arial" w:cs="Arial"/>
                <w:b/>
                <w:bCs/>
                <w:sz w:val="20"/>
                <w:szCs w:val="20"/>
              </w:rPr>
              <w:t>Total Project Funding:</w:t>
            </w:r>
          </w:p>
        </w:tc>
        <w:tc>
          <w:tcPr>
            <w:tcW w:w="1890" w:type="dxa"/>
            <w:shd w:val="clear" w:color="auto" w:fill="auto"/>
            <w:vAlign w:val="center"/>
          </w:tcPr>
          <w:p w14:paraId="454D3E15" w14:textId="73D3A61D" w:rsidR="00D22309" w:rsidRPr="009F4C94" w:rsidRDefault="00BB6544" w:rsidP="00BB6544">
            <w:pPr>
              <w:tabs>
                <w:tab w:val="left" w:pos="312"/>
                <w:tab w:val="left" w:pos="5070"/>
                <w:tab w:val="right" w:pos="6318"/>
                <w:tab w:val="right" w:pos="6708"/>
                <w:tab w:val="right" w:pos="7800"/>
                <w:tab w:val="right" w:pos="8190"/>
                <w:tab w:val="right" w:pos="9360"/>
              </w:tabs>
              <w:autoSpaceDE w:val="0"/>
              <w:autoSpaceDN w:val="0"/>
              <w:adjustRightInd w:val="0"/>
              <w:jc w:val="right"/>
              <w:rPr>
                <w:rFonts w:ascii="Arial" w:hAnsi="Arial" w:cs="Arial"/>
                <w:sz w:val="20"/>
                <w:szCs w:val="20"/>
              </w:rPr>
            </w:pPr>
            <w:r>
              <w:rPr>
                <w:rFonts w:ascii="Arial" w:hAnsi="Arial" w:cs="Arial"/>
                <w:sz w:val="20"/>
                <w:szCs w:val="20"/>
              </w:rPr>
              <w:t>$0</w:t>
            </w:r>
          </w:p>
        </w:tc>
      </w:tr>
    </w:tbl>
    <w:p w14:paraId="023CBDE2" w14:textId="77777777" w:rsidR="00D22309" w:rsidRDefault="00D22309" w:rsidP="00D22309">
      <w:pPr>
        <w:spacing w:after="0"/>
        <w:rPr>
          <w:rFonts w:ascii="Arial" w:hAnsi="Arial" w:cs="Arial"/>
        </w:rPr>
      </w:pPr>
    </w:p>
    <w:p w14:paraId="6F4D2DC3" w14:textId="77777777" w:rsidR="00D22309" w:rsidRDefault="00D22309" w:rsidP="00D22309">
      <w:pPr>
        <w:spacing w:after="0"/>
        <w:rPr>
          <w:rFonts w:ascii="Arial" w:hAnsi="Arial" w:cs="Arial"/>
        </w:rPr>
      </w:pPr>
    </w:p>
    <w:p w14:paraId="7EE1878D" w14:textId="16669952" w:rsidR="00D22309" w:rsidRPr="00F604CF" w:rsidRDefault="00F604CF" w:rsidP="00D22309">
      <w:pPr>
        <w:spacing w:after="0"/>
        <w:rPr>
          <w:rFonts w:ascii="Arial" w:hAnsi="Arial" w:cs="Arial"/>
          <w:b/>
          <w:bCs/>
          <w:sz w:val="28"/>
          <w:szCs w:val="28"/>
        </w:rPr>
      </w:pPr>
      <w:r w:rsidRPr="00F604CF">
        <w:rPr>
          <w:rFonts w:ascii="Arial" w:hAnsi="Arial" w:cs="Arial"/>
          <w:b/>
          <w:bCs/>
          <w:sz w:val="28"/>
          <w:szCs w:val="28"/>
        </w:rPr>
        <w:t xml:space="preserve">5. </w:t>
      </w:r>
      <w:r w:rsidR="00D22309" w:rsidRPr="00F604CF">
        <w:rPr>
          <w:rFonts w:ascii="Arial" w:hAnsi="Arial" w:cs="Arial"/>
          <w:b/>
          <w:bCs/>
          <w:sz w:val="28"/>
          <w:szCs w:val="28"/>
        </w:rPr>
        <w:t xml:space="preserve">Optional </w:t>
      </w:r>
      <w:r w:rsidRPr="00F604CF">
        <w:rPr>
          <w:rFonts w:ascii="Arial" w:hAnsi="Arial" w:cs="Arial"/>
          <w:b/>
          <w:bCs/>
          <w:sz w:val="28"/>
          <w:szCs w:val="28"/>
        </w:rPr>
        <w:t>Information</w:t>
      </w:r>
    </w:p>
    <w:p w14:paraId="2D1A2AC7" w14:textId="4A05325F" w:rsidR="00D22309" w:rsidRDefault="00F604CF" w:rsidP="00D22309">
      <w:pPr>
        <w:pStyle w:val="ListParagraph"/>
        <w:numPr>
          <w:ilvl w:val="0"/>
          <w:numId w:val="7"/>
        </w:numPr>
        <w:spacing w:after="0"/>
        <w:rPr>
          <w:rFonts w:ascii="Arial" w:hAnsi="Arial" w:cs="Arial"/>
        </w:rPr>
      </w:pPr>
      <w:r>
        <w:rPr>
          <w:rFonts w:ascii="Arial" w:hAnsi="Arial" w:cs="Arial"/>
        </w:rPr>
        <w:t xml:space="preserve">Upload </w:t>
      </w:r>
      <w:r w:rsidR="009D77AF">
        <w:rPr>
          <w:rFonts w:ascii="Arial" w:hAnsi="Arial" w:cs="Arial"/>
        </w:rPr>
        <w:t>letters</w:t>
      </w:r>
      <w:r w:rsidR="00D22309">
        <w:rPr>
          <w:rFonts w:ascii="Arial" w:hAnsi="Arial" w:cs="Arial"/>
        </w:rPr>
        <w:t xml:space="preserve"> of support from participating Fire Departments, Rural Fire Councils, or other organizations.</w:t>
      </w:r>
    </w:p>
    <w:p w14:paraId="78650860" w14:textId="42829FCC" w:rsidR="00E215A3" w:rsidRPr="00F604CF" w:rsidRDefault="00D22309" w:rsidP="00F604CF">
      <w:pPr>
        <w:pStyle w:val="ListParagraph"/>
        <w:numPr>
          <w:ilvl w:val="0"/>
          <w:numId w:val="7"/>
        </w:numPr>
        <w:spacing w:after="0"/>
        <w:rPr>
          <w:rFonts w:ascii="Arial" w:hAnsi="Arial" w:cs="Arial"/>
        </w:rPr>
      </w:pPr>
      <w:r>
        <w:rPr>
          <w:rFonts w:ascii="Arial" w:hAnsi="Arial" w:cs="Arial"/>
        </w:rPr>
        <w:t>Other pertinent information.</w:t>
      </w:r>
    </w:p>
    <w:p w14:paraId="5407B255" w14:textId="414777E3" w:rsidR="00D22309" w:rsidRPr="00F604CF" w:rsidRDefault="00F604CF" w:rsidP="00D22309">
      <w:pPr>
        <w:spacing w:after="0"/>
        <w:rPr>
          <w:rFonts w:ascii="Arial" w:hAnsi="Arial" w:cs="Arial"/>
          <w:b/>
          <w:bCs/>
          <w:sz w:val="28"/>
          <w:szCs w:val="28"/>
        </w:rPr>
      </w:pPr>
      <w:r w:rsidRPr="00F604CF">
        <w:rPr>
          <w:rFonts w:ascii="Arial" w:hAnsi="Arial" w:cs="Arial"/>
          <w:b/>
          <w:bCs/>
          <w:sz w:val="28"/>
          <w:szCs w:val="28"/>
        </w:rPr>
        <w:lastRenderedPageBreak/>
        <w:t xml:space="preserve">6. </w:t>
      </w:r>
      <w:r w:rsidR="00D22309" w:rsidRPr="00F604CF">
        <w:rPr>
          <w:rFonts w:ascii="Arial" w:hAnsi="Arial" w:cs="Arial"/>
          <w:b/>
          <w:bCs/>
          <w:sz w:val="28"/>
          <w:szCs w:val="28"/>
        </w:rPr>
        <w:t>Certification</w:t>
      </w:r>
      <w:r w:rsidR="00B14417">
        <w:rPr>
          <w:rFonts w:ascii="Arial" w:hAnsi="Arial" w:cs="Arial"/>
          <w:b/>
          <w:bCs/>
          <w:sz w:val="28"/>
          <w:szCs w:val="28"/>
        </w:rPr>
        <w:t xml:space="preserve"> – by Applicant and a County Commissioner</w:t>
      </w:r>
    </w:p>
    <w:p w14:paraId="73372548" w14:textId="77777777" w:rsidR="00F604CF" w:rsidRDefault="00F604CF" w:rsidP="00D22309">
      <w:pPr>
        <w:spacing w:after="0"/>
        <w:rPr>
          <w:rFonts w:ascii="Arial" w:hAnsi="Arial" w:cs="Arial"/>
          <w:b/>
          <w:bCs/>
        </w:rPr>
      </w:pPr>
    </w:p>
    <w:p w14:paraId="46515001" w14:textId="43537C7F" w:rsidR="00D22309" w:rsidRDefault="00F604CF" w:rsidP="00F604CF">
      <w:pPr>
        <w:spacing w:after="0"/>
        <w:rPr>
          <w:rFonts w:ascii="Arial" w:hAnsi="Arial" w:cs="Arial"/>
        </w:rPr>
      </w:pPr>
      <w:r>
        <w:rPr>
          <w:rFonts w:ascii="Arial" w:hAnsi="Arial" w:cs="Arial"/>
          <w:b/>
          <w:bCs/>
        </w:rPr>
        <w:t xml:space="preserve">6.1 Applicant - </w:t>
      </w:r>
      <w:r w:rsidR="00D22309" w:rsidRPr="00920DF2">
        <w:rPr>
          <w:rFonts w:ascii="Arial" w:hAnsi="Arial" w:cs="Arial"/>
        </w:rPr>
        <w:t>I certify that this application is approved and supported by the County I represent.  I am authorized to execute this application.  I further understand that any false, missing, or misleading information statements, or claims in any part of this application may result in immediate removal of the application from consideration.</w:t>
      </w:r>
    </w:p>
    <w:p w14:paraId="2C930888" w14:textId="77777777" w:rsidR="00F604CF" w:rsidRDefault="00F604CF" w:rsidP="00F604CF">
      <w:pPr>
        <w:spacing w:after="0"/>
        <w:rPr>
          <w:rFonts w:ascii="Arial" w:hAnsi="Arial" w:cs="Arial"/>
        </w:rPr>
      </w:pPr>
    </w:p>
    <w:p w14:paraId="65B7A26C" w14:textId="5E64C1BD" w:rsidR="00F604CF" w:rsidRPr="00F604CF" w:rsidRDefault="00F604CF" w:rsidP="00F604CF">
      <w:pPr>
        <w:spacing w:after="0"/>
        <w:rPr>
          <w:rFonts w:ascii="Arial" w:hAnsi="Arial" w:cs="Arial"/>
          <w:b/>
          <w:bCs/>
        </w:rPr>
      </w:pPr>
      <w:r>
        <w:rPr>
          <w:rFonts w:ascii="Arial" w:hAnsi="Arial" w:cs="Arial"/>
          <w:b/>
          <w:bCs/>
        </w:rPr>
        <w:t xml:space="preserve">6.2 </w:t>
      </w:r>
      <w:r w:rsidRPr="00F604CF">
        <w:rPr>
          <w:rFonts w:ascii="Arial" w:hAnsi="Arial" w:cs="Arial"/>
          <w:b/>
          <w:bCs/>
        </w:rPr>
        <w:t>County Commissioner</w:t>
      </w:r>
      <w:r>
        <w:rPr>
          <w:rFonts w:ascii="Arial" w:hAnsi="Arial" w:cs="Arial"/>
        </w:rPr>
        <w:t xml:space="preserve"> – Download the </w:t>
      </w:r>
      <w:hyperlink r:id="rId9" w:history="1">
        <w:r w:rsidRPr="00F604CF">
          <w:rPr>
            <w:rStyle w:val="Hyperlink"/>
            <w:rFonts w:ascii="Arial" w:hAnsi="Arial" w:cs="Arial"/>
          </w:rPr>
          <w:t>Authorizing Statement here</w:t>
        </w:r>
      </w:hyperlink>
      <w:r>
        <w:rPr>
          <w:rFonts w:ascii="Arial" w:hAnsi="Arial" w:cs="Arial"/>
        </w:rPr>
        <w:t>. Upload the signed copy in Submittable.</w:t>
      </w:r>
    </w:p>
    <w:p w14:paraId="1BEDCB75" w14:textId="77777777" w:rsidR="00D22309" w:rsidRDefault="00D22309" w:rsidP="00D22309">
      <w:pPr>
        <w:spacing w:after="0"/>
        <w:rPr>
          <w:rFonts w:ascii="Arial" w:hAnsi="Arial" w:cs="Arial"/>
        </w:rPr>
      </w:pPr>
    </w:p>
    <w:p w14:paraId="0CA2FB0F" w14:textId="77777777" w:rsidR="00D22309" w:rsidRDefault="00D22309" w:rsidP="00D22309">
      <w:pPr>
        <w:spacing w:after="0"/>
        <w:rPr>
          <w:rFonts w:ascii="Arial" w:hAnsi="Arial" w:cs="Arial"/>
        </w:rPr>
      </w:pPr>
    </w:p>
    <w:p w14:paraId="1783D600" w14:textId="77777777" w:rsidR="0062752D" w:rsidRPr="004D46CE" w:rsidRDefault="0062752D" w:rsidP="00E21680">
      <w:pPr>
        <w:spacing w:after="0"/>
        <w:rPr>
          <w:rFonts w:ascii="Arial" w:hAnsi="Arial" w:cs="Arial"/>
        </w:rPr>
      </w:pPr>
    </w:p>
    <w:sectPr w:rsidR="0062752D" w:rsidRPr="004D46CE" w:rsidSect="00F604CF">
      <w:headerReference w:type="even" r:id="rId10"/>
      <w:headerReference w:type="default" r:id="rId11"/>
      <w:footerReference w:type="default" r:id="rId12"/>
      <w:headerReference w:type="first" r:id="rId13"/>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157F" w14:textId="77777777" w:rsidR="00AA7885" w:rsidRDefault="00AA7885" w:rsidP="00825378">
      <w:pPr>
        <w:spacing w:after="0" w:line="240" w:lineRule="auto"/>
      </w:pPr>
      <w:r>
        <w:separator/>
      </w:r>
    </w:p>
  </w:endnote>
  <w:endnote w:type="continuationSeparator" w:id="0">
    <w:p w14:paraId="16A64134" w14:textId="77777777" w:rsidR="00AA7885" w:rsidRDefault="00AA7885" w:rsidP="0082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9038" w14:textId="44F26E74" w:rsidR="00F604CF" w:rsidRDefault="00F604CF" w:rsidP="00F604CF">
    <w:pPr>
      <w:pStyle w:val="Footer"/>
      <w:jc w:val="center"/>
      <w:rPr>
        <w:i/>
        <w:iCs/>
      </w:rPr>
    </w:pPr>
    <w:r w:rsidRPr="00F604CF">
      <w:rPr>
        <w:i/>
        <w:iCs/>
      </w:rPr>
      <w:t>All applications must be submitted via Submittable by the closing date.</w:t>
    </w:r>
  </w:p>
  <w:p w14:paraId="6670BDD7" w14:textId="77777777" w:rsidR="00F604CF" w:rsidRDefault="00F604CF" w:rsidP="00F604CF">
    <w:pPr>
      <w:pStyle w:val="Footer"/>
      <w:jc w:val="center"/>
      <w:rPr>
        <w:i/>
        <w:iCs/>
      </w:rPr>
    </w:pPr>
  </w:p>
  <w:p w14:paraId="644AA328" w14:textId="60D07479" w:rsidR="00F604CF" w:rsidRPr="00F604CF" w:rsidRDefault="00F604CF" w:rsidP="00F604CF">
    <w:pPr>
      <w:pStyle w:val="Footer"/>
    </w:pPr>
    <w:r>
      <w:t>CFP Application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5C78" w14:textId="77777777" w:rsidR="00AA7885" w:rsidRDefault="00AA7885" w:rsidP="00825378">
      <w:pPr>
        <w:spacing w:after="0" w:line="240" w:lineRule="auto"/>
      </w:pPr>
      <w:r>
        <w:separator/>
      </w:r>
    </w:p>
  </w:footnote>
  <w:footnote w:type="continuationSeparator" w:id="0">
    <w:p w14:paraId="2DB1545C" w14:textId="77777777" w:rsidR="00AA7885" w:rsidRDefault="00AA7885" w:rsidP="00825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DD68" w14:textId="5747AD20" w:rsidR="00B65975" w:rsidRDefault="00FA101B">
    <w:pPr>
      <w:pStyle w:val="Header"/>
    </w:pPr>
    <w:r>
      <w:rPr>
        <w:noProof/>
      </w:rPr>
      <w:pict w14:anchorId="7ED54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519047" o:spid="_x0000_s1026" type="#_x0000_t136" style="position:absolute;margin-left:0;margin-top:0;width:585.65pt;height:175.7pt;rotation:315;z-index:-251654656;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26" w:type="dxa"/>
      <w:jc w:val="center"/>
      <w:tblBorders>
        <w:insideH w:val="single" w:sz="18" w:space="0" w:color="000000"/>
      </w:tblBorders>
      <w:tblLayout w:type="fixed"/>
      <w:tblLook w:val="04A0" w:firstRow="1" w:lastRow="0" w:firstColumn="1" w:lastColumn="0" w:noHBand="0" w:noVBand="1"/>
    </w:tblPr>
    <w:tblGrid>
      <w:gridCol w:w="2696"/>
      <w:gridCol w:w="4859"/>
      <w:gridCol w:w="2971"/>
    </w:tblGrid>
    <w:tr w:rsidR="00825378" w:rsidRPr="00155B20" w14:paraId="7B4283C7" w14:textId="77777777" w:rsidTr="00CD2EF6">
      <w:trPr>
        <w:trHeight w:val="2070"/>
        <w:jc w:val="center"/>
      </w:trPr>
      <w:tc>
        <w:tcPr>
          <w:tcW w:w="2696" w:type="dxa"/>
          <w:tcBorders>
            <w:top w:val="single" w:sz="4" w:space="0" w:color="auto"/>
            <w:left w:val="single" w:sz="4" w:space="0" w:color="auto"/>
            <w:bottom w:val="single" w:sz="4" w:space="0" w:color="auto"/>
            <w:right w:val="single" w:sz="4" w:space="0" w:color="auto"/>
          </w:tcBorders>
          <w:vAlign w:val="center"/>
        </w:tcPr>
        <w:p w14:paraId="7094D202" w14:textId="48BBF23C" w:rsidR="00825378" w:rsidRPr="00C17D90" w:rsidRDefault="00C1446B" w:rsidP="00825378">
          <w:pPr>
            <w:pStyle w:val="Header"/>
            <w:jc w:val="both"/>
            <w:rPr>
              <w:sz w:val="52"/>
              <w:szCs w:val="52"/>
            </w:rPr>
          </w:pPr>
          <w:r>
            <w:rPr>
              <w:noProof/>
              <w:sz w:val="52"/>
              <w:szCs w:val="52"/>
            </w:rPr>
            <w:drawing>
              <wp:anchor distT="0" distB="0" distL="114300" distR="114300" simplePos="0" relativeHeight="251657728" behindDoc="0" locked="0" layoutInCell="1" allowOverlap="1" wp14:anchorId="41C671AA" wp14:editId="1B23C1F4">
                <wp:simplePos x="0" y="0"/>
                <wp:positionH relativeFrom="margin">
                  <wp:posOffset>346075</wp:posOffset>
                </wp:positionH>
                <wp:positionV relativeFrom="margin">
                  <wp:posOffset>85725</wp:posOffset>
                </wp:positionV>
                <wp:extent cx="888365" cy="890270"/>
                <wp:effectExtent l="0" t="0" r="698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RCLogoWords.jpg"/>
                        <pic:cNvPicPr/>
                      </pic:nvPicPr>
                      <pic:blipFill>
                        <a:blip r:embed="rId1">
                          <a:extLst>
                            <a:ext uri="{28A0092B-C50C-407E-A947-70E740481C1C}">
                              <a14:useLocalDpi xmlns:a14="http://schemas.microsoft.com/office/drawing/2010/main" val="0"/>
                            </a:ext>
                          </a:extLst>
                        </a:blip>
                        <a:stretch>
                          <a:fillRect/>
                        </a:stretch>
                      </pic:blipFill>
                      <pic:spPr>
                        <a:xfrm>
                          <a:off x="0" y="0"/>
                          <a:ext cx="888365" cy="890270"/>
                        </a:xfrm>
                        <a:prstGeom prst="rect">
                          <a:avLst/>
                        </a:prstGeom>
                      </pic:spPr>
                    </pic:pic>
                  </a:graphicData>
                </a:graphic>
                <wp14:sizeRelH relativeFrom="margin">
                  <wp14:pctWidth>0</wp14:pctWidth>
                </wp14:sizeRelH>
                <wp14:sizeRelV relativeFrom="margin">
                  <wp14:pctHeight>0</wp14:pctHeight>
                </wp14:sizeRelV>
              </wp:anchor>
            </w:drawing>
          </w:r>
          <w:r w:rsidR="00825378">
            <w:rPr>
              <w:sz w:val="52"/>
              <w:szCs w:val="52"/>
            </w:rPr>
            <w:t xml:space="preserve">          </w:t>
          </w:r>
        </w:p>
      </w:tc>
      <w:tc>
        <w:tcPr>
          <w:tcW w:w="4859" w:type="dxa"/>
          <w:tcBorders>
            <w:top w:val="single" w:sz="4" w:space="0" w:color="auto"/>
            <w:left w:val="single" w:sz="4" w:space="0" w:color="auto"/>
            <w:bottom w:val="single" w:sz="4" w:space="0" w:color="auto"/>
            <w:right w:val="single" w:sz="4" w:space="0" w:color="auto"/>
          </w:tcBorders>
          <w:vAlign w:val="center"/>
        </w:tcPr>
        <w:p w14:paraId="16BA4812" w14:textId="4C0AAEAE" w:rsidR="00C1446B" w:rsidRDefault="00C1446B" w:rsidP="00825378">
          <w:pPr>
            <w:pStyle w:val="Header"/>
            <w:jc w:val="center"/>
            <w:rPr>
              <w:bCs/>
              <w:sz w:val="30"/>
              <w:szCs w:val="30"/>
            </w:rPr>
          </w:pPr>
          <w:r>
            <w:rPr>
              <w:bCs/>
              <w:sz w:val="30"/>
              <w:szCs w:val="30"/>
            </w:rPr>
            <w:t>Montana</w:t>
          </w:r>
          <w:r w:rsidR="00936BF6">
            <w:rPr>
              <w:bCs/>
              <w:sz w:val="30"/>
              <w:szCs w:val="30"/>
            </w:rPr>
            <w:t xml:space="preserve"> DNRC</w:t>
          </w:r>
        </w:p>
        <w:p w14:paraId="184994C2" w14:textId="2BF9518D" w:rsidR="00825378" w:rsidRDefault="00825378" w:rsidP="00825378">
          <w:pPr>
            <w:pStyle w:val="Header"/>
            <w:jc w:val="center"/>
            <w:rPr>
              <w:bCs/>
              <w:sz w:val="30"/>
              <w:szCs w:val="30"/>
            </w:rPr>
          </w:pPr>
          <w:r w:rsidRPr="005405EB">
            <w:rPr>
              <w:bCs/>
              <w:sz w:val="30"/>
              <w:szCs w:val="30"/>
            </w:rPr>
            <w:t>State/County</w:t>
          </w:r>
          <w:r>
            <w:rPr>
              <w:bCs/>
              <w:sz w:val="30"/>
              <w:szCs w:val="30"/>
            </w:rPr>
            <w:t xml:space="preserve"> </w:t>
          </w:r>
          <w:r w:rsidRPr="005405EB">
            <w:rPr>
              <w:bCs/>
              <w:sz w:val="30"/>
              <w:szCs w:val="30"/>
            </w:rPr>
            <w:t xml:space="preserve">Cooperative </w:t>
          </w:r>
        </w:p>
        <w:p w14:paraId="59DC9E08" w14:textId="60836652" w:rsidR="00825378" w:rsidRPr="000F633D" w:rsidRDefault="00825378" w:rsidP="00825378">
          <w:pPr>
            <w:pStyle w:val="Header"/>
            <w:jc w:val="center"/>
            <w:rPr>
              <w:b/>
              <w:sz w:val="30"/>
              <w:szCs w:val="30"/>
            </w:rPr>
          </w:pPr>
          <w:r w:rsidRPr="005405EB">
            <w:rPr>
              <w:bCs/>
              <w:sz w:val="30"/>
              <w:szCs w:val="30"/>
            </w:rPr>
            <w:t xml:space="preserve">Fire Protection </w:t>
          </w:r>
          <w:r w:rsidR="00C1446B">
            <w:rPr>
              <w:bCs/>
              <w:sz w:val="30"/>
              <w:szCs w:val="30"/>
            </w:rPr>
            <w:t>Program</w:t>
          </w:r>
        </w:p>
        <w:p w14:paraId="7FA784A6" w14:textId="77777777" w:rsidR="00825378" w:rsidRPr="00445A23" w:rsidRDefault="00825378" w:rsidP="00825378">
          <w:pPr>
            <w:pStyle w:val="Header"/>
            <w:jc w:val="center"/>
            <w:rPr>
              <w:i/>
              <w:szCs w:val="28"/>
            </w:rPr>
          </w:pPr>
        </w:p>
      </w:tc>
      <w:tc>
        <w:tcPr>
          <w:tcW w:w="2971" w:type="dxa"/>
          <w:tcBorders>
            <w:top w:val="single" w:sz="4" w:space="0" w:color="auto"/>
            <w:left w:val="single" w:sz="4" w:space="0" w:color="auto"/>
            <w:bottom w:val="single" w:sz="4" w:space="0" w:color="auto"/>
            <w:right w:val="single" w:sz="4" w:space="0" w:color="auto"/>
          </w:tcBorders>
        </w:tcPr>
        <w:p w14:paraId="5898DC26" w14:textId="77777777" w:rsidR="00825378" w:rsidRPr="00445A23" w:rsidRDefault="00825378" w:rsidP="00825378">
          <w:pPr>
            <w:pStyle w:val="Header"/>
            <w:rPr>
              <w:b/>
              <w:szCs w:val="24"/>
            </w:rPr>
          </w:pPr>
          <w:r>
            <w:rPr>
              <w:noProof/>
              <w:sz w:val="52"/>
              <w:szCs w:val="52"/>
            </w:rPr>
            <w:drawing>
              <wp:anchor distT="0" distB="0" distL="114300" distR="114300" simplePos="0" relativeHeight="251656704" behindDoc="1" locked="0" layoutInCell="1" allowOverlap="1" wp14:anchorId="1B3C3AAC" wp14:editId="5D374316">
                <wp:simplePos x="0" y="0"/>
                <wp:positionH relativeFrom="margin">
                  <wp:posOffset>426003</wp:posOffset>
                </wp:positionH>
                <wp:positionV relativeFrom="margin">
                  <wp:posOffset>164465</wp:posOffset>
                </wp:positionV>
                <wp:extent cx="953770" cy="953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953770" cy="953770"/>
                        </a:xfrm>
                        <a:prstGeom prst="rect">
                          <a:avLst/>
                        </a:prstGeom>
                      </pic:spPr>
                    </pic:pic>
                  </a:graphicData>
                </a:graphic>
                <wp14:sizeRelH relativeFrom="margin">
                  <wp14:pctWidth>0</wp14:pctWidth>
                </wp14:sizeRelH>
                <wp14:sizeRelV relativeFrom="margin">
                  <wp14:pctHeight>0</wp14:pctHeight>
                </wp14:sizeRelV>
              </wp:anchor>
            </w:drawing>
          </w:r>
        </w:p>
      </w:tc>
    </w:tr>
  </w:tbl>
  <w:p w14:paraId="07EC758E" w14:textId="57BDFC66" w:rsidR="00825378" w:rsidRDefault="00FA101B">
    <w:pPr>
      <w:pStyle w:val="Header"/>
    </w:pPr>
    <w:r>
      <w:rPr>
        <w:noProof/>
      </w:rPr>
      <w:pict w14:anchorId="2EF06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519048" o:spid="_x0000_s1027" type="#_x0000_t136" style="position:absolute;margin-left:0;margin-top:0;width:585.65pt;height:175.7pt;rotation:315;z-index:-25165260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p w14:paraId="5F48C29D" w14:textId="77777777" w:rsidR="00825378" w:rsidRDefault="00825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C1DF" w14:textId="256741DD" w:rsidR="00B65975" w:rsidRDefault="00FA101B">
    <w:pPr>
      <w:pStyle w:val="Header"/>
    </w:pPr>
    <w:r>
      <w:rPr>
        <w:noProof/>
      </w:rPr>
      <w:pict w14:anchorId="6609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519046" o:spid="_x0000_s1025" type="#_x0000_t136" style="position:absolute;margin-left:0;margin-top:0;width:585.65pt;height:175.7pt;rotation:315;z-index:-251656704;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86113"/>
    <w:multiLevelType w:val="hybridMultilevel"/>
    <w:tmpl w:val="D45A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059D4"/>
    <w:multiLevelType w:val="hybridMultilevel"/>
    <w:tmpl w:val="A7EE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401AD4"/>
    <w:multiLevelType w:val="hybridMultilevel"/>
    <w:tmpl w:val="CBD6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57FF5"/>
    <w:multiLevelType w:val="hybridMultilevel"/>
    <w:tmpl w:val="3D7C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F5B96"/>
    <w:multiLevelType w:val="hybridMultilevel"/>
    <w:tmpl w:val="AC4C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C20A5"/>
    <w:multiLevelType w:val="hybridMultilevel"/>
    <w:tmpl w:val="F938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804A3"/>
    <w:multiLevelType w:val="hybridMultilevel"/>
    <w:tmpl w:val="375C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06786"/>
    <w:multiLevelType w:val="hybridMultilevel"/>
    <w:tmpl w:val="93E2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667FF"/>
    <w:multiLevelType w:val="hybridMultilevel"/>
    <w:tmpl w:val="ED62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7683C"/>
    <w:multiLevelType w:val="hybridMultilevel"/>
    <w:tmpl w:val="28E8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5D2CA7"/>
    <w:multiLevelType w:val="multilevel"/>
    <w:tmpl w:val="66F897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7545524">
    <w:abstractNumId w:val="8"/>
  </w:num>
  <w:num w:numId="2" w16cid:durableId="1534267506">
    <w:abstractNumId w:val="3"/>
  </w:num>
  <w:num w:numId="3" w16cid:durableId="3634047">
    <w:abstractNumId w:val="4"/>
  </w:num>
  <w:num w:numId="4" w16cid:durableId="1156335929">
    <w:abstractNumId w:val="9"/>
  </w:num>
  <w:num w:numId="5" w16cid:durableId="1514147189">
    <w:abstractNumId w:val="0"/>
  </w:num>
  <w:num w:numId="6" w16cid:durableId="1796830381">
    <w:abstractNumId w:val="2"/>
  </w:num>
  <w:num w:numId="7" w16cid:durableId="1024479264">
    <w:abstractNumId w:val="7"/>
  </w:num>
  <w:num w:numId="8" w16cid:durableId="498229923">
    <w:abstractNumId w:val="1"/>
  </w:num>
  <w:num w:numId="9" w16cid:durableId="1075932715">
    <w:abstractNumId w:val="10"/>
  </w:num>
  <w:num w:numId="10" w16cid:durableId="1345403293">
    <w:abstractNumId w:val="5"/>
  </w:num>
  <w:num w:numId="11" w16cid:durableId="1602449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78"/>
    <w:rsid w:val="0000070A"/>
    <w:rsid w:val="00004A07"/>
    <w:rsid w:val="00016A8E"/>
    <w:rsid w:val="00020DA1"/>
    <w:rsid w:val="000307D1"/>
    <w:rsid w:val="00043002"/>
    <w:rsid w:val="00052566"/>
    <w:rsid w:val="00070A6E"/>
    <w:rsid w:val="000726CF"/>
    <w:rsid w:val="000732A6"/>
    <w:rsid w:val="00081A2D"/>
    <w:rsid w:val="000920A4"/>
    <w:rsid w:val="000A0075"/>
    <w:rsid w:val="000A582E"/>
    <w:rsid w:val="000E76FF"/>
    <w:rsid w:val="000F2414"/>
    <w:rsid w:val="00123EC9"/>
    <w:rsid w:val="001272D6"/>
    <w:rsid w:val="00132BFE"/>
    <w:rsid w:val="00136425"/>
    <w:rsid w:val="0015012A"/>
    <w:rsid w:val="00151159"/>
    <w:rsid w:val="00163835"/>
    <w:rsid w:val="00172456"/>
    <w:rsid w:val="001731BE"/>
    <w:rsid w:val="00175EA8"/>
    <w:rsid w:val="00176ED0"/>
    <w:rsid w:val="001B058E"/>
    <w:rsid w:val="001B1E23"/>
    <w:rsid w:val="001B2FAE"/>
    <w:rsid w:val="001B5613"/>
    <w:rsid w:val="001B56AA"/>
    <w:rsid w:val="001B68D7"/>
    <w:rsid w:val="001C0B8C"/>
    <w:rsid w:val="001E09B1"/>
    <w:rsid w:val="001F5938"/>
    <w:rsid w:val="001F6C45"/>
    <w:rsid w:val="002006C8"/>
    <w:rsid w:val="002108D2"/>
    <w:rsid w:val="00220EDE"/>
    <w:rsid w:val="00232F4B"/>
    <w:rsid w:val="0023794C"/>
    <w:rsid w:val="00241C3F"/>
    <w:rsid w:val="00253AAC"/>
    <w:rsid w:val="0025523D"/>
    <w:rsid w:val="00261A8B"/>
    <w:rsid w:val="002655D1"/>
    <w:rsid w:val="00270516"/>
    <w:rsid w:val="0027201E"/>
    <w:rsid w:val="002765D3"/>
    <w:rsid w:val="00276889"/>
    <w:rsid w:val="00277AC6"/>
    <w:rsid w:val="00284922"/>
    <w:rsid w:val="00286205"/>
    <w:rsid w:val="002868CD"/>
    <w:rsid w:val="002A7E42"/>
    <w:rsid w:val="002B2324"/>
    <w:rsid w:val="002B54B3"/>
    <w:rsid w:val="002B6B82"/>
    <w:rsid w:val="002C471A"/>
    <w:rsid w:val="002D715E"/>
    <w:rsid w:val="002E4925"/>
    <w:rsid w:val="002E546A"/>
    <w:rsid w:val="002F17BA"/>
    <w:rsid w:val="002F5B43"/>
    <w:rsid w:val="002F76BF"/>
    <w:rsid w:val="00300470"/>
    <w:rsid w:val="00303C0C"/>
    <w:rsid w:val="0030497A"/>
    <w:rsid w:val="0031123B"/>
    <w:rsid w:val="003122E2"/>
    <w:rsid w:val="00315EDE"/>
    <w:rsid w:val="00324D6D"/>
    <w:rsid w:val="00333B6D"/>
    <w:rsid w:val="003346C3"/>
    <w:rsid w:val="00336413"/>
    <w:rsid w:val="00337422"/>
    <w:rsid w:val="00337AF6"/>
    <w:rsid w:val="00341DAF"/>
    <w:rsid w:val="0034213A"/>
    <w:rsid w:val="00342D91"/>
    <w:rsid w:val="00345FF2"/>
    <w:rsid w:val="0035041B"/>
    <w:rsid w:val="00350C85"/>
    <w:rsid w:val="00362429"/>
    <w:rsid w:val="003718F7"/>
    <w:rsid w:val="003731D2"/>
    <w:rsid w:val="00373867"/>
    <w:rsid w:val="003774E2"/>
    <w:rsid w:val="003933B2"/>
    <w:rsid w:val="00395701"/>
    <w:rsid w:val="003977E1"/>
    <w:rsid w:val="003A056A"/>
    <w:rsid w:val="003A26F9"/>
    <w:rsid w:val="003B756D"/>
    <w:rsid w:val="003C3ED9"/>
    <w:rsid w:val="003C47B8"/>
    <w:rsid w:val="003C5F8F"/>
    <w:rsid w:val="003D17AA"/>
    <w:rsid w:val="003D56E5"/>
    <w:rsid w:val="003D7B06"/>
    <w:rsid w:val="003E3D18"/>
    <w:rsid w:val="003E44C5"/>
    <w:rsid w:val="003E6460"/>
    <w:rsid w:val="003F0628"/>
    <w:rsid w:val="003F52B3"/>
    <w:rsid w:val="00402F8C"/>
    <w:rsid w:val="00405CE9"/>
    <w:rsid w:val="00416948"/>
    <w:rsid w:val="004318BB"/>
    <w:rsid w:val="00431952"/>
    <w:rsid w:val="00440D57"/>
    <w:rsid w:val="0046153B"/>
    <w:rsid w:val="00467A46"/>
    <w:rsid w:val="00471BF3"/>
    <w:rsid w:val="00472BF6"/>
    <w:rsid w:val="00473420"/>
    <w:rsid w:val="00473C95"/>
    <w:rsid w:val="00480BB3"/>
    <w:rsid w:val="004A12E1"/>
    <w:rsid w:val="004A4288"/>
    <w:rsid w:val="004A4652"/>
    <w:rsid w:val="004B1873"/>
    <w:rsid w:val="004B2CA2"/>
    <w:rsid w:val="004B3674"/>
    <w:rsid w:val="004B40B5"/>
    <w:rsid w:val="004B48F7"/>
    <w:rsid w:val="004B62CF"/>
    <w:rsid w:val="004C1F05"/>
    <w:rsid w:val="004C4982"/>
    <w:rsid w:val="004D39E0"/>
    <w:rsid w:val="004D46CE"/>
    <w:rsid w:val="004E100A"/>
    <w:rsid w:val="004E30FE"/>
    <w:rsid w:val="004F6D46"/>
    <w:rsid w:val="0050641F"/>
    <w:rsid w:val="00521EDE"/>
    <w:rsid w:val="00522CB6"/>
    <w:rsid w:val="00524323"/>
    <w:rsid w:val="005449F7"/>
    <w:rsid w:val="00546A17"/>
    <w:rsid w:val="00551683"/>
    <w:rsid w:val="00556E13"/>
    <w:rsid w:val="00560B9C"/>
    <w:rsid w:val="00561120"/>
    <w:rsid w:val="0056412D"/>
    <w:rsid w:val="0056582A"/>
    <w:rsid w:val="00572778"/>
    <w:rsid w:val="005750ED"/>
    <w:rsid w:val="00581F84"/>
    <w:rsid w:val="0058607A"/>
    <w:rsid w:val="005A68AD"/>
    <w:rsid w:val="005C021D"/>
    <w:rsid w:val="005D20C9"/>
    <w:rsid w:val="005D53DB"/>
    <w:rsid w:val="005E2384"/>
    <w:rsid w:val="005F5205"/>
    <w:rsid w:val="00600540"/>
    <w:rsid w:val="00604AAC"/>
    <w:rsid w:val="00604BA6"/>
    <w:rsid w:val="00615446"/>
    <w:rsid w:val="00615AF2"/>
    <w:rsid w:val="00625042"/>
    <w:rsid w:val="006262AD"/>
    <w:rsid w:val="0062752D"/>
    <w:rsid w:val="00634B6A"/>
    <w:rsid w:val="0064619B"/>
    <w:rsid w:val="00655767"/>
    <w:rsid w:val="006608FC"/>
    <w:rsid w:val="00664E0E"/>
    <w:rsid w:val="00670FC7"/>
    <w:rsid w:val="00683447"/>
    <w:rsid w:val="00694B01"/>
    <w:rsid w:val="00695821"/>
    <w:rsid w:val="00697309"/>
    <w:rsid w:val="006A211A"/>
    <w:rsid w:val="006A7521"/>
    <w:rsid w:val="006B1497"/>
    <w:rsid w:val="006B1595"/>
    <w:rsid w:val="006B17FC"/>
    <w:rsid w:val="006B26BC"/>
    <w:rsid w:val="006B3C8A"/>
    <w:rsid w:val="006B52DD"/>
    <w:rsid w:val="006B53E1"/>
    <w:rsid w:val="006D19DA"/>
    <w:rsid w:val="006D6930"/>
    <w:rsid w:val="006E7280"/>
    <w:rsid w:val="00700032"/>
    <w:rsid w:val="0071014F"/>
    <w:rsid w:val="0071248E"/>
    <w:rsid w:val="00722039"/>
    <w:rsid w:val="00726E59"/>
    <w:rsid w:val="00730F0D"/>
    <w:rsid w:val="00747D70"/>
    <w:rsid w:val="007625D4"/>
    <w:rsid w:val="00763626"/>
    <w:rsid w:val="0076476E"/>
    <w:rsid w:val="00767FC7"/>
    <w:rsid w:val="0077221A"/>
    <w:rsid w:val="007726AE"/>
    <w:rsid w:val="0079494E"/>
    <w:rsid w:val="00795650"/>
    <w:rsid w:val="007A630B"/>
    <w:rsid w:val="007C7621"/>
    <w:rsid w:val="007D63F0"/>
    <w:rsid w:val="007E66F4"/>
    <w:rsid w:val="007F0181"/>
    <w:rsid w:val="0080419E"/>
    <w:rsid w:val="00816A79"/>
    <w:rsid w:val="00825378"/>
    <w:rsid w:val="008348CF"/>
    <w:rsid w:val="00835B3A"/>
    <w:rsid w:val="00851AD5"/>
    <w:rsid w:val="008546E3"/>
    <w:rsid w:val="00857EFA"/>
    <w:rsid w:val="008661A1"/>
    <w:rsid w:val="00866511"/>
    <w:rsid w:val="008739F5"/>
    <w:rsid w:val="008856B1"/>
    <w:rsid w:val="00885C4E"/>
    <w:rsid w:val="008920A9"/>
    <w:rsid w:val="00895D7F"/>
    <w:rsid w:val="00897937"/>
    <w:rsid w:val="008A651D"/>
    <w:rsid w:val="008A6A02"/>
    <w:rsid w:val="008A7206"/>
    <w:rsid w:val="008B4C29"/>
    <w:rsid w:val="008C6056"/>
    <w:rsid w:val="008C7C01"/>
    <w:rsid w:val="008D557D"/>
    <w:rsid w:val="008D78D6"/>
    <w:rsid w:val="008E17A3"/>
    <w:rsid w:val="008F2425"/>
    <w:rsid w:val="0090529C"/>
    <w:rsid w:val="009236EF"/>
    <w:rsid w:val="0093149A"/>
    <w:rsid w:val="00933A0E"/>
    <w:rsid w:val="00934CAC"/>
    <w:rsid w:val="00936BF6"/>
    <w:rsid w:val="00943E90"/>
    <w:rsid w:val="00943FDD"/>
    <w:rsid w:val="00957F90"/>
    <w:rsid w:val="009766AC"/>
    <w:rsid w:val="009805CE"/>
    <w:rsid w:val="00982A37"/>
    <w:rsid w:val="00983663"/>
    <w:rsid w:val="00990D79"/>
    <w:rsid w:val="009B5536"/>
    <w:rsid w:val="009C41A3"/>
    <w:rsid w:val="009D4BC5"/>
    <w:rsid w:val="009D77AF"/>
    <w:rsid w:val="009E7EF1"/>
    <w:rsid w:val="009F01A1"/>
    <w:rsid w:val="009F28D1"/>
    <w:rsid w:val="009F5F52"/>
    <w:rsid w:val="00A024FC"/>
    <w:rsid w:val="00A04BB7"/>
    <w:rsid w:val="00A134C9"/>
    <w:rsid w:val="00A1605B"/>
    <w:rsid w:val="00A26405"/>
    <w:rsid w:val="00A269F3"/>
    <w:rsid w:val="00A3162C"/>
    <w:rsid w:val="00A35B6F"/>
    <w:rsid w:val="00A42218"/>
    <w:rsid w:val="00A45E7E"/>
    <w:rsid w:val="00A6339A"/>
    <w:rsid w:val="00A80D5C"/>
    <w:rsid w:val="00A9285D"/>
    <w:rsid w:val="00A9296C"/>
    <w:rsid w:val="00AA2C27"/>
    <w:rsid w:val="00AA31EC"/>
    <w:rsid w:val="00AA7885"/>
    <w:rsid w:val="00AB0804"/>
    <w:rsid w:val="00AB600E"/>
    <w:rsid w:val="00AC7064"/>
    <w:rsid w:val="00AD5006"/>
    <w:rsid w:val="00AE3817"/>
    <w:rsid w:val="00AE6FD3"/>
    <w:rsid w:val="00AF13DA"/>
    <w:rsid w:val="00B03686"/>
    <w:rsid w:val="00B03FB2"/>
    <w:rsid w:val="00B06732"/>
    <w:rsid w:val="00B1407D"/>
    <w:rsid w:val="00B14417"/>
    <w:rsid w:val="00B2056E"/>
    <w:rsid w:val="00B24936"/>
    <w:rsid w:val="00B34D77"/>
    <w:rsid w:val="00B35A73"/>
    <w:rsid w:val="00B36A55"/>
    <w:rsid w:val="00B416EB"/>
    <w:rsid w:val="00B42EC2"/>
    <w:rsid w:val="00B6518E"/>
    <w:rsid w:val="00B65975"/>
    <w:rsid w:val="00B74C11"/>
    <w:rsid w:val="00B7574B"/>
    <w:rsid w:val="00B778CE"/>
    <w:rsid w:val="00B83876"/>
    <w:rsid w:val="00B956CF"/>
    <w:rsid w:val="00BA1E49"/>
    <w:rsid w:val="00BA7845"/>
    <w:rsid w:val="00BB01CC"/>
    <w:rsid w:val="00BB034C"/>
    <w:rsid w:val="00BB6544"/>
    <w:rsid w:val="00BC278F"/>
    <w:rsid w:val="00BC5340"/>
    <w:rsid w:val="00BC5C72"/>
    <w:rsid w:val="00BD690D"/>
    <w:rsid w:val="00BE249B"/>
    <w:rsid w:val="00BE54FA"/>
    <w:rsid w:val="00BF12B0"/>
    <w:rsid w:val="00BF4888"/>
    <w:rsid w:val="00C014E7"/>
    <w:rsid w:val="00C027EC"/>
    <w:rsid w:val="00C04E59"/>
    <w:rsid w:val="00C06E9A"/>
    <w:rsid w:val="00C1446B"/>
    <w:rsid w:val="00C14C44"/>
    <w:rsid w:val="00C30CE8"/>
    <w:rsid w:val="00C31C05"/>
    <w:rsid w:val="00C34E57"/>
    <w:rsid w:val="00C35828"/>
    <w:rsid w:val="00C35E9A"/>
    <w:rsid w:val="00C42494"/>
    <w:rsid w:val="00C54E59"/>
    <w:rsid w:val="00C82274"/>
    <w:rsid w:val="00C91E70"/>
    <w:rsid w:val="00CA28E7"/>
    <w:rsid w:val="00CA440D"/>
    <w:rsid w:val="00CB140C"/>
    <w:rsid w:val="00CC0105"/>
    <w:rsid w:val="00CC479A"/>
    <w:rsid w:val="00CC72C6"/>
    <w:rsid w:val="00CD1472"/>
    <w:rsid w:val="00CE3DC4"/>
    <w:rsid w:val="00CF3F6D"/>
    <w:rsid w:val="00D03883"/>
    <w:rsid w:val="00D22309"/>
    <w:rsid w:val="00D23FFC"/>
    <w:rsid w:val="00D37116"/>
    <w:rsid w:val="00D50CF9"/>
    <w:rsid w:val="00D565A5"/>
    <w:rsid w:val="00D5730C"/>
    <w:rsid w:val="00D624E1"/>
    <w:rsid w:val="00D66E68"/>
    <w:rsid w:val="00D94B9D"/>
    <w:rsid w:val="00D968D0"/>
    <w:rsid w:val="00D969C4"/>
    <w:rsid w:val="00D97FE6"/>
    <w:rsid w:val="00DA7951"/>
    <w:rsid w:val="00DB65D4"/>
    <w:rsid w:val="00DE6FA2"/>
    <w:rsid w:val="00DF2250"/>
    <w:rsid w:val="00DF2769"/>
    <w:rsid w:val="00E019C9"/>
    <w:rsid w:val="00E03D7D"/>
    <w:rsid w:val="00E0512D"/>
    <w:rsid w:val="00E1409C"/>
    <w:rsid w:val="00E16C89"/>
    <w:rsid w:val="00E1763A"/>
    <w:rsid w:val="00E215A3"/>
    <w:rsid w:val="00E21680"/>
    <w:rsid w:val="00E23C50"/>
    <w:rsid w:val="00E32EA0"/>
    <w:rsid w:val="00E37593"/>
    <w:rsid w:val="00E45D94"/>
    <w:rsid w:val="00E476FB"/>
    <w:rsid w:val="00E505D3"/>
    <w:rsid w:val="00E61019"/>
    <w:rsid w:val="00E64683"/>
    <w:rsid w:val="00E66662"/>
    <w:rsid w:val="00E7688C"/>
    <w:rsid w:val="00EA0685"/>
    <w:rsid w:val="00EA22D8"/>
    <w:rsid w:val="00EA5259"/>
    <w:rsid w:val="00EB2D2A"/>
    <w:rsid w:val="00EB7A23"/>
    <w:rsid w:val="00EC2799"/>
    <w:rsid w:val="00EC6549"/>
    <w:rsid w:val="00EE33F1"/>
    <w:rsid w:val="00EE46B7"/>
    <w:rsid w:val="00EE4C09"/>
    <w:rsid w:val="00EF2861"/>
    <w:rsid w:val="00EF2E14"/>
    <w:rsid w:val="00EF52AB"/>
    <w:rsid w:val="00F03558"/>
    <w:rsid w:val="00F04DE3"/>
    <w:rsid w:val="00F07C8F"/>
    <w:rsid w:val="00F119D6"/>
    <w:rsid w:val="00F21364"/>
    <w:rsid w:val="00F26E95"/>
    <w:rsid w:val="00F32D34"/>
    <w:rsid w:val="00F366A7"/>
    <w:rsid w:val="00F46C26"/>
    <w:rsid w:val="00F604CF"/>
    <w:rsid w:val="00F759FC"/>
    <w:rsid w:val="00F773FF"/>
    <w:rsid w:val="00F81CC6"/>
    <w:rsid w:val="00F84CF4"/>
    <w:rsid w:val="00F95DE4"/>
    <w:rsid w:val="00FA0A43"/>
    <w:rsid w:val="00FB41E4"/>
    <w:rsid w:val="00FC438E"/>
    <w:rsid w:val="00FD0580"/>
    <w:rsid w:val="00FE1FFA"/>
    <w:rsid w:val="00FF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FD19C"/>
  <w15:chartTrackingRefBased/>
  <w15:docId w15:val="{0342623D-2B16-4259-AA8E-DD6F3A85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378"/>
  </w:style>
  <w:style w:type="paragraph" w:styleId="Footer">
    <w:name w:val="footer"/>
    <w:basedOn w:val="Normal"/>
    <w:link w:val="FooterChar"/>
    <w:uiPriority w:val="99"/>
    <w:unhideWhenUsed/>
    <w:rsid w:val="00825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378"/>
  </w:style>
  <w:style w:type="character" w:styleId="Hyperlink">
    <w:name w:val="Hyperlink"/>
    <w:basedOn w:val="DefaultParagraphFont"/>
    <w:uiPriority w:val="99"/>
    <w:unhideWhenUsed/>
    <w:rsid w:val="00337422"/>
    <w:rPr>
      <w:color w:val="0563C1" w:themeColor="hyperlink"/>
      <w:u w:val="single"/>
    </w:rPr>
  </w:style>
  <w:style w:type="character" w:styleId="UnresolvedMention">
    <w:name w:val="Unresolved Mention"/>
    <w:basedOn w:val="DefaultParagraphFont"/>
    <w:uiPriority w:val="99"/>
    <w:semiHidden/>
    <w:unhideWhenUsed/>
    <w:rsid w:val="00337422"/>
    <w:rPr>
      <w:color w:val="605E5C"/>
      <w:shd w:val="clear" w:color="auto" w:fill="E1DFDD"/>
    </w:rPr>
  </w:style>
  <w:style w:type="paragraph" w:styleId="ListParagraph">
    <w:name w:val="List Paragraph"/>
    <w:basedOn w:val="Normal"/>
    <w:uiPriority w:val="34"/>
    <w:qFormat/>
    <w:rsid w:val="00C82274"/>
    <w:pPr>
      <w:ind w:left="720"/>
      <w:contextualSpacing/>
    </w:pPr>
  </w:style>
  <w:style w:type="character" w:styleId="CommentReference">
    <w:name w:val="annotation reference"/>
    <w:basedOn w:val="DefaultParagraphFont"/>
    <w:uiPriority w:val="99"/>
    <w:semiHidden/>
    <w:unhideWhenUsed/>
    <w:rsid w:val="000726CF"/>
    <w:rPr>
      <w:sz w:val="16"/>
      <w:szCs w:val="16"/>
    </w:rPr>
  </w:style>
  <w:style w:type="paragraph" w:styleId="CommentText">
    <w:name w:val="annotation text"/>
    <w:basedOn w:val="Normal"/>
    <w:link w:val="CommentTextChar"/>
    <w:uiPriority w:val="99"/>
    <w:semiHidden/>
    <w:unhideWhenUsed/>
    <w:rsid w:val="000726CF"/>
    <w:pPr>
      <w:spacing w:line="240" w:lineRule="auto"/>
    </w:pPr>
    <w:rPr>
      <w:sz w:val="20"/>
      <w:szCs w:val="20"/>
    </w:rPr>
  </w:style>
  <w:style w:type="character" w:customStyle="1" w:styleId="CommentTextChar">
    <w:name w:val="Comment Text Char"/>
    <w:basedOn w:val="DefaultParagraphFont"/>
    <w:link w:val="CommentText"/>
    <w:uiPriority w:val="99"/>
    <w:semiHidden/>
    <w:rsid w:val="000726CF"/>
    <w:rPr>
      <w:sz w:val="20"/>
      <w:szCs w:val="20"/>
    </w:rPr>
  </w:style>
  <w:style w:type="paragraph" w:styleId="CommentSubject">
    <w:name w:val="annotation subject"/>
    <w:basedOn w:val="CommentText"/>
    <w:next w:val="CommentText"/>
    <w:link w:val="CommentSubjectChar"/>
    <w:uiPriority w:val="99"/>
    <w:semiHidden/>
    <w:unhideWhenUsed/>
    <w:rsid w:val="000726CF"/>
    <w:rPr>
      <w:b/>
      <w:bCs/>
    </w:rPr>
  </w:style>
  <w:style w:type="character" w:customStyle="1" w:styleId="CommentSubjectChar">
    <w:name w:val="Comment Subject Char"/>
    <w:basedOn w:val="CommentTextChar"/>
    <w:link w:val="CommentSubject"/>
    <w:uiPriority w:val="99"/>
    <w:semiHidden/>
    <w:rsid w:val="000726CF"/>
    <w:rPr>
      <w:b/>
      <w:bCs/>
      <w:sz w:val="20"/>
      <w:szCs w:val="20"/>
    </w:rPr>
  </w:style>
  <w:style w:type="table" w:styleId="TableGrid">
    <w:name w:val="Table Grid"/>
    <w:basedOn w:val="TableNormal"/>
    <w:uiPriority w:val="39"/>
    <w:rsid w:val="00D2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D18"/>
    <w:pPr>
      <w:spacing w:after="0" w:line="240" w:lineRule="auto"/>
    </w:pPr>
  </w:style>
  <w:style w:type="character" w:styleId="FollowedHyperlink">
    <w:name w:val="FollowedHyperlink"/>
    <w:basedOn w:val="DefaultParagraphFont"/>
    <w:uiPriority w:val="99"/>
    <w:semiHidden/>
    <w:unhideWhenUsed/>
    <w:rsid w:val="00F60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alnan@mt.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nrc.mt.gov/_docs/forestry/GrantsDocs/SubmittableRepository/CFP_AuthorizingStatement_Fillable.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92462-EA98-4552-9FF5-23225FDB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Calnan, Cory</dc:creator>
  <cp:keywords/>
  <dc:description/>
  <cp:lastModifiedBy>Martin, Kyrsten</cp:lastModifiedBy>
  <cp:revision>2</cp:revision>
  <cp:lastPrinted>2022-04-08T15:53:00Z</cp:lastPrinted>
  <dcterms:created xsi:type="dcterms:W3CDTF">2024-02-23T16:19:00Z</dcterms:created>
  <dcterms:modified xsi:type="dcterms:W3CDTF">2024-02-23T16:19:00Z</dcterms:modified>
</cp:coreProperties>
</file>