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BB1EE" w14:textId="77777777" w:rsidR="00AA2820" w:rsidRDefault="00AA2820"/>
    <w:p w14:paraId="3855CFF4" w14:textId="77777777" w:rsidR="00B4753B" w:rsidRDefault="00B4753B"/>
    <w:p w14:paraId="4F178AF9" w14:textId="2837957A" w:rsidR="00B4753B" w:rsidRDefault="003274B9" w:rsidP="00B4753B">
      <w:pPr>
        <w:jc w:val="center"/>
        <w:rPr>
          <w:b/>
        </w:rPr>
      </w:pPr>
      <w:r>
        <w:rPr>
          <w:b/>
        </w:rPr>
        <w:t>Resource Conservation Advisory Council</w:t>
      </w:r>
    </w:p>
    <w:p w14:paraId="553B494C" w14:textId="41F5D474" w:rsidR="00B4753B" w:rsidRDefault="00B4753B" w:rsidP="00B4753B">
      <w:pPr>
        <w:jc w:val="center"/>
        <w:rPr>
          <w:b/>
        </w:rPr>
      </w:pPr>
      <w:r>
        <w:rPr>
          <w:b/>
        </w:rPr>
        <w:t>MAY 20, 2020 10:00 A.M.</w:t>
      </w:r>
      <w:r w:rsidR="003274B9">
        <w:rPr>
          <w:b/>
        </w:rPr>
        <w:t xml:space="preserve">to </w:t>
      </w:r>
      <w:r>
        <w:rPr>
          <w:b/>
        </w:rPr>
        <w:t>3:00 P.M.</w:t>
      </w:r>
    </w:p>
    <w:p w14:paraId="5E77D674" w14:textId="77777777" w:rsidR="00B4753B" w:rsidRDefault="00B4753B" w:rsidP="00B4753B">
      <w:pPr>
        <w:jc w:val="center"/>
        <w:rPr>
          <w:b/>
        </w:rPr>
      </w:pPr>
      <w:r>
        <w:rPr>
          <w:b/>
        </w:rPr>
        <w:t>CONFERENCE CALL 1-866-516-3949</w:t>
      </w:r>
    </w:p>
    <w:p w14:paraId="366B04EC" w14:textId="0EE431AC" w:rsidR="00B4753B" w:rsidRDefault="00B4753B" w:rsidP="00B4753B">
      <w:pPr>
        <w:jc w:val="center"/>
        <w:rPr>
          <w:b/>
        </w:rPr>
      </w:pPr>
      <w:r>
        <w:rPr>
          <w:b/>
        </w:rPr>
        <w:t>PASSWORD:  3656839</w:t>
      </w:r>
    </w:p>
    <w:p w14:paraId="63524A8E" w14:textId="670316D4" w:rsidR="003274B9" w:rsidRDefault="003274B9" w:rsidP="00B4753B">
      <w:pPr>
        <w:jc w:val="center"/>
        <w:rPr>
          <w:b/>
        </w:rPr>
      </w:pPr>
    </w:p>
    <w:p w14:paraId="7C8FBCC5" w14:textId="429505D1" w:rsidR="003274B9" w:rsidRDefault="003274B9" w:rsidP="003274B9">
      <w:pPr>
        <w:rPr>
          <w:b/>
        </w:rPr>
      </w:pPr>
      <w:r>
        <w:rPr>
          <w:b/>
        </w:rPr>
        <w:t>Online Introductions</w:t>
      </w:r>
    </w:p>
    <w:p w14:paraId="6A0CF412" w14:textId="0DFC4BE1" w:rsidR="003274B9" w:rsidRDefault="003274B9" w:rsidP="003274B9">
      <w:pPr>
        <w:rPr>
          <w:b/>
        </w:rPr>
      </w:pPr>
    </w:p>
    <w:p w14:paraId="22F7BB73" w14:textId="349D69B2" w:rsidR="003274B9" w:rsidRDefault="003274B9" w:rsidP="003274B9">
      <w:pPr>
        <w:rPr>
          <w:b/>
        </w:rPr>
      </w:pPr>
      <w:r>
        <w:rPr>
          <w:b/>
        </w:rPr>
        <w:t>Approval of February 12, 2020 Minutes</w:t>
      </w:r>
    </w:p>
    <w:p w14:paraId="15EC9D1F" w14:textId="31545E5E" w:rsidR="003274B9" w:rsidRDefault="003274B9" w:rsidP="003274B9">
      <w:pPr>
        <w:rPr>
          <w:b/>
        </w:rPr>
      </w:pPr>
    </w:p>
    <w:p w14:paraId="0CB50728" w14:textId="4895D964" w:rsidR="003274B9" w:rsidRDefault="003274B9" w:rsidP="003274B9">
      <w:pPr>
        <w:rPr>
          <w:b/>
        </w:rPr>
      </w:pPr>
      <w:r>
        <w:rPr>
          <w:b/>
        </w:rPr>
        <w:t>Weather Stations Overview: Julie Goss, Richland County Conservation District</w:t>
      </w:r>
    </w:p>
    <w:p w14:paraId="0FED6C5A" w14:textId="226260F0" w:rsidR="003274B9" w:rsidRDefault="003274B9" w:rsidP="003274B9">
      <w:pPr>
        <w:rPr>
          <w:b/>
        </w:rPr>
      </w:pPr>
    </w:p>
    <w:p w14:paraId="332D900F" w14:textId="759EC1A1" w:rsidR="003274B9" w:rsidRDefault="003274B9" w:rsidP="003274B9">
      <w:pPr>
        <w:rPr>
          <w:b/>
        </w:rPr>
      </w:pPr>
      <w:r>
        <w:rPr>
          <w:b/>
        </w:rPr>
        <w:t>223 Presentations, Review, &amp; Ranking</w:t>
      </w:r>
    </w:p>
    <w:p w14:paraId="66773E83" w14:textId="69C98302" w:rsidR="002416C1" w:rsidRDefault="002416C1" w:rsidP="003274B9">
      <w:pPr>
        <w:rPr>
          <w:b/>
        </w:rPr>
      </w:pPr>
      <w:r>
        <w:rPr>
          <w:b/>
        </w:rPr>
        <w:t>Remaining 223 Balance:  $59,338</w:t>
      </w:r>
    </w:p>
    <w:p w14:paraId="42A890F9" w14:textId="77777777" w:rsidR="00B4753B" w:rsidRDefault="00B4753B" w:rsidP="00B4753B">
      <w:pPr>
        <w:jc w:val="center"/>
        <w:rPr>
          <w:b/>
        </w:rPr>
      </w:pPr>
    </w:p>
    <w:tbl>
      <w:tblPr>
        <w:tblW w:w="10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020"/>
        <w:gridCol w:w="4043"/>
        <w:gridCol w:w="2000"/>
        <w:gridCol w:w="2000"/>
      </w:tblGrid>
      <w:tr w:rsidR="00B4753B" w:rsidRPr="00182198" w14:paraId="5530C962" w14:textId="77777777" w:rsidTr="00182198">
        <w:trPr>
          <w:trHeight w:val="510"/>
        </w:trPr>
        <w:tc>
          <w:tcPr>
            <w:tcW w:w="900" w:type="dxa"/>
            <w:shd w:val="clear" w:color="auto" w:fill="auto"/>
            <w:noWrap/>
          </w:tcPr>
          <w:p w14:paraId="24D9357E" w14:textId="77777777" w:rsidR="00B4753B" w:rsidRPr="00182198" w:rsidRDefault="00B4753B" w:rsidP="00B4753B">
            <w:pPr>
              <w:jc w:val="center"/>
              <w:rPr>
                <w:rFonts w:eastAsia="Times New Roman" w:cs="Times New Roman"/>
                <w:b/>
                <w:szCs w:val="24"/>
              </w:rPr>
            </w:pPr>
            <w:r w:rsidRPr="00182198">
              <w:rPr>
                <w:rFonts w:eastAsia="Times New Roman" w:cs="Times New Roman"/>
                <w:b/>
                <w:szCs w:val="24"/>
              </w:rPr>
              <w:t>App. #</w:t>
            </w:r>
          </w:p>
        </w:tc>
        <w:tc>
          <w:tcPr>
            <w:tcW w:w="2020" w:type="dxa"/>
            <w:shd w:val="clear" w:color="auto" w:fill="auto"/>
            <w:noWrap/>
          </w:tcPr>
          <w:p w14:paraId="3BE5DEB7" w14:textId="77777777" w:rsidR="00B4753B" w:rsidRPr="00182198" w:rsidRDefault="00B4753B" w:rsidP="00B4753B">
            <w:pPr>
              <w:rPr>
                <w:rFonts w:eastAsia="Times New Roman" w:cs="Times New Roman"/>
                <w:b/>
                <w:szCs w:val="24"/>
              </w:rPr>
            </w:pPr>
            <w:r w:rsidRPr="00182198">
              <w:rPr>
                <w:rFonts w:eastAsia="Times New Roman" w:cs="Times New Roman"/>
                <w:b/>
                <w:szCs w:val="24"/>
              </w:rPr>
              <w:t>CD</w:t>
            </w:r>
          </w:p>
        </w:tc>
        <w:tc>
          <w:tcPr>
            <w:tcW w:w="4043" w:type="dxa"/>
            <w:shd w:val="clear" w:color="auto" w:fill="auto"/>
          </w:tcPr>
          <w:p w14:paraId="7C9DF84E" w14:textId="77777777" w:rsidR="00B4753B" w:rsidRPr="00182198" w:rsidRDefault="00B4753B" w:rsidP="00B4753B">
            <w:pPr>
              <w:rPr>
                <w:rFonts w:eastAsia="Times New Roman" w:cs="Times New Roman"/>
                <w:b/>
                <w:szCs w:val="24"/>
              </w:rPr>
            </w:pPr>
            <w:r w:rsidRPr="00182198">
              <w:rPr>
                <w:rFonts w:eastAsia="Times New Roman" w:cs="Times New Roman"/>
                <w:b/>
                <w:szCs w:val="24"/>
              </w:rPr>
              <w:t>Project</w:t>
            </w:r>
          </w:p>
        </w:tc>
        <w:tc>
          <w:tcPr>
            <w:tcW w:w="2000" w:type="dxa"/>
            <w:shd w:val="clear" w:color="auto" w:fill="auto"/>
            <w:noWrap/>
          </w:tcPr>
          <w:p w14:paraId="534BC2C5" w14:textId="77777777" w:rsidR="00B4753B" w:rsidRPr="00182198" w:rsidRDefault="00B4753B" w:rsidP="00B4753B">
            <w:pPr>
              <w:jc w:val="right"/>
              <w:rPr>
                <w:rFonts w:eastAsia="Times New Roman" w:cs="Times New Roman"/>
                <w:b/>
                <w:szCs w:val="24"/>
              </w:rPr>
            </w:pPr>
            <w:r w:rsidRPr="00182198">
              <w:rPr>
                <w:rFonts w:eastAsia="Times New Roman" w:cs="Times New Roman"/>
                <w:b/>
                <w:szCs w:val="24"/>
              </w:rPr>
              <w:t>Requested Amount</w:t>
            </w:r>
          </w:p>
        </w:tc>
        <w:tc>
          <w:tcPr>
            <w:tcW w:w="2000" w:type="dxa"/>
            <w:shd w:val="clear" w:color="auto" w:fill="auto"/>
            <w:noWrap/>
          </w:tcPr>
          <w:p w14:paraId="1C7BD1EA" w14:textId="77777777" w:rsidR="00B4753B" w:rsidRPr="00182198" w:rsidRDefault="00B4753B" w:rsidP="00B4753B">
            <w:pPr>
              <w:rPr>
                <w:rFonts w:eastAsia="Times New Roman" w:cs="Times New Roman"/>
                <w:b/>
                <w:szCs w:val="24"/>
              </w:rPr>
            </w:pPr>
            <w:r w:rsidRPr="00182198">
              <w:rPr>
                <w:rFonts w:eastAsia="Times New Roman" w:cs="Times New Roman"/>
                <w:b/>
                <w:szCs w:val="24"/>
              </w:rPr>
              <w:t>Approved Amount</w:t>
            </w:r>
          </w:p>
        </w:tc>
      </w:tr>
      <w:tr w:rsidR="00B4753B" w:rsidRPr="00182198" w14:paraId="6056F884" w14:textId="77777777" w:rsidTr="00182198">
        <w:trPr>
          <w:trHeight w:val="510"/>
        </w:trPr>
        <w:tc>
          <w:tcPr>
            <w:tcW w:w="900" w:type="dxa"/>
            <w:shd w:val="clear" w:color="auto" w:fill="auto"/>
            <w:noWrap/>
            <w:hideMark/>
          </w:tcPr>
          <w:p w14:paraId="4BAAAA77"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1524</w:t>
            </w:r>
          </w:p>
        </w:tc>
        <w:tc>
          <w:tcPr>
            <w:tcW w:w="2020" w:type="dxa"/>
            <w:shd w:val="clear" w:color="auto" w:fill="auto"/>
            <w:noWrap/>
            <w:hideMark/>
          </w:tcPr>
          <w:p w14:paraId="6D5A665A" w14:textId="77777777" w:rsidR="00B4753B" w:rsidRPr="00182198" w:rsidRDefault="00B4753B" w:rsidP="00B4753B">
            <w:pPr>
              <w:rPr>
                <w:rFonts w:eastAsia="Times New Roman" w:cs="Times New Roman"/>
                <w:szCs w:val="24"/>
              </w:rPr>
            </w:pPr>
            <w:r w:rsidRPr="00182198">
              <w:rPr>
                <w:rFonts w:eastAsia="Times New Roman" w:cs="Times New Roman"/>
                <w:szCs w:val="24"/>
              </w:rPr>
              <w:t>Custer</w:t>
            </w:r>
          </w:p>
        </w:tc>
        <w:tc>
          <w:tcPr>
            <w:tcW w:w="4043" w:type="dxa"/>
            <w:shd w:val="clear" w:color="auto" w:fill="auto"/>
            <w:hideMark/>
          </w:tcPr>
          <w:p w14:paraId="401583B4" w14:textId="77777777" w:rsidR="00B4753B" w:rsidRPr="00182198" w:rsidRDefault="00B4753B" w:rsidP="00B4753B">
            <w:pPr>
              <w:rPr>
                <w:rFonts w:eastAsia="Times New Roman" w:cs="Times New Roman"/>
                <w:szCs w:val="24"/>
              </w:rPr>
            </w:pPr>
            <w:r w:rsidRPr="00182198">
              <w:rPr>
                <w:rFonts w:eastAsia="Times New Roman" w:cs="Times New Roman"/>
                <w:szCs w:val="24"/>
              </w:rPr>
              <w:t>District Development Project Develop &amp; Implementation</w:t>
            </w:r>
          </w:p>
        </w:tc>
        <w:tc>
          <w:tcPr>
            <w:tcW w:w="2000" w:type="dxa"/>
            <w:shd w:val="clear" w:color="auto" w:fill="auto"/>
            <w:noWrap/>
            <w:hideMark/>
          </w:tcPr>
          <w:p w14:paraId="146A77B8"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$10,000.00</w:t>
            </w:r>
          </w:p>
        </w:tc>
        <w:tc>
          <w:tcPr>
            <w:tcW w:w="2000" w:type="dxa"/>
            <w:shd w:val="clear" w:color="auto" w:fill="auto"/>
            <w:noWrap/>
            <w:hideMark/>
          </w:tcPr>
          <w:p w14:paraId="537F93D3"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436DFA9A" w14:textId="77777777" w:rsidTr="00182198">
        <w:trPr>
          <w:trHeight w:val="300"/>
        </w:trPr>
        <w:tc>
          <w:tcPr>
            <w:tcW w:w="900" w:type="dxa"/>
            <w:shd w:val="clear" w:color="auto" w:fill="auto"/>
            <w:noWrap/>
            <w:hideMark/>
          </w:tcPr>
          <w:p w14:paraId="0388CB41"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1525</w:t>
            </w:r>
          </w:p>
        </w:tc>
        <w:tc>
          <w:tcPr>
            <w:tcW w:w="2020" w:type="dxa"/>
            <w:shd w:val="clear" w:color="auto" w:fill="auto"/>
            <w:noWrap/>
            <w:hideMark/>
          </w:tcPr>
          <w:p w14:paraId="31EA3449" w14:textId="77777777" w:rsidR="00B4753B" w:rsidRPr="00182198" w:rsidRDefault="00B4753B" w:rsidP="00B4753B">
            <w:pPr>
              <w:rPr>
                <w:rFonts w:eastAsia="Times New Roman" w:cs="Times New Roman"/>
                <w:szCs w:val="24"/>
              </w:rPr>
            </w:pPr>
            <w:r w:rsidRPr="00182198">
              <w:rPr>
                <w:rFonts w:eastAsia="Times New Roman" w:cs="Times New Roman"/>
                <w:szCs w:val="24"/>
              </w:rPr>
              <w:t>Gallatin</w:t>
            </w:r>
          </w:p>
        </w:tc>
        <w:tc>
          <w:tcPr>
            <w:tcW w:w="4043" w:type="dxa"/>
            <w:shd w:val="clear" w:color="auto" w:fill="auto"/>
            <w:noWrap/>
            <w:hideMark/>
          </w:tcPr>
          <w:p w14:paraId="00E4ACCA" w14:textId="77777777" w:rsidR="00B4753B" w:rsidRPr="00182198" w:rsidRDefault="00B4753B" w:rsidP="00B4753B">
            <w:pPr>
              <w:rPr>
                <w:rFonts w:eastAsia="Times New Roman" w:cs="Times New Roman"/>
                <w:szCs w:val="24"/>
              </w:rPr>
            </w:pPr>
            <w:r w:rsidRPr="00182198">
              <w:rPr>
                <w:rFonts w:eastAsia="Times New Roman" w:cs="Times New Roman"/>
                <w:szCs w:val="24"/>
              </w:rPr>
              <w:t>Camp &amp; Godfrey Creek Rehab</w:t>
            </w:r>
          </w:p>
        </w:tc>
        <w:tc>
          <w:tcPr>
            <w:tcW w:w="2000" w:type="dxa"/>
            <w:shd w:val="clear" w:color="auto" w:fill="auto"/>
            <w:noWrap/>
            <w:hideMark/>
          </w:tcPr>
          <w:p w14:paraId="5FC573CF" w14:textId="7541E028" w:rsidR="00B4753B" w:rsidRPr="00182198" w:rsidRDefault="00B4753B" w:rsidP="00B4753B">
            <w:pPr>
              <w:jc w:val="right"/>
              <w:rPr>
                <w:rFonts w:eastAsia="Times New Roman" w:cs="Times New Roman"/>
                <w:szCs w:val="24"/>
              </w:rPr>
            </w:pPr>
            <w:r w:rsidRPr="00182198">
              <w:rPr>
                <w:rFonts w:eastAsia="Times New Roman" w:cs="Times New Roman"/>
                <w:szCs w:val="24"/>
              </w:rPr>
              <w:t>$</w:t>
            </w:r>
            <w:r w:rsidR="00815114">
              <w:rPr>
                <w:rFonts w:eastAsia="Times New Roman" w:cs="Times New Roman"/>
                <w:szCs w:val="24"/>
              </w:rPr>
              <w:t>1</w:t>
            </w:r>
            <w:r w:rsidRPr="00182198">
              <w:rPr>
                <w:rFonts w:eastAsia="Times New Roman" w:cs="Times New Roman"/>
                <w:szCs w:val="24"/>
              </w:rPr>
              <w:t>6,600.00</w:t>
            </w:r>
          </w:p>
        </w:tc>
        <w:tc>
          <w:tcPr>
            <w:tcW w:w="2000" w:type="dxa"/>
            <w:shd w:val="clear" w:color="auto" w:fill="auto"/>
            <w:noWrap/>
            <w:hideMark/>
          </w:tcPr>
          <w:p w14:paraId="34F8AF68"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3780338B" w14:textId="77777777" w:rsidTr="00182198">
        <w:trPr>
          <w:trHeight w:val="300"/>
        </w:trPr>
        <w:tc>
          <w:tcPr>
            <w:tcW w:w="900" w:type="dxa"/>
            <w:shd w:val="clear" w:color="auto" w:fill="auto"/>
            <w:noWrap/>
            <w:hideMark/>
          </w:tcPr>
          <w:p w14:paraId="6D33CD45"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1526</w:t>
            </w:r>
          </w:p>
        </w:tc>
        <w:tc>
          <w:tcPr>
            <w:tcW w:w="2020" w:type="dxa"/>
            <w:shd w:val="clear" w:color="auto" w:fill="auto"/>
            <w:noWrap/>
            <w:hideMark/>
          </w:tcPr>
          <w:p w14:paraId="7756BC69" w14:textId="77777777" w:rsidR="00B4753B" w:rsidRPr="00182198" w:rsidRDefault="00B4753B" w:rsidP="00B4753B">
            <w:pPr>
              <w:rPr>
                <w:rFonts w:eastAsia="Times New Roman" w:cs="Times New Roman"/>
                <w:szCs w:val="24"/>
              </w:rPr>
            </w:pPr>
            <w:r w:rsidRPr="00182198">
              <w:rPr>
                <w:rFonts w:eastAsia="Times New Roman" w:cs="Times New Roman"/>
                <w:szCs w:val="24"/>
              </w:rPr>
              <w:t>Gallatin</w:t>
            </w:r>
          </w:p>
        </w:tc>
        <w:tc>
          <w:tcPr>
            <w:tcW w:w="4043" w:type="dxa"/>
            <w:shd w:val="clear" w:color="auto" w:fill="auto"/>
            <w:noWrap/>
            <w:hideMark/>
          </w:tcPr>
          <w:p w14:paraId="5586FB29" w14:textId="77777777" w:rsidR="00B4753B" w:rsidRPr="00182198" w:rsidRDefault="00B4753B" w:rsidP="00B4753B">
            <w:pPr>
              <w:rPr>
                <w:rFonts w:eastAsia="Times New Roman" w:cs="Times New Roman"/>
                <w:szCs w:val="24"/>
              </w:rPr>
            </w:pPr>
            <w:r w:rsidRPr="00182198">
              <w:rPr>
                <w:rFonts w:eastAsia="Times New Roman" w:cs="Times New Roman"/>
                <w:szCs w:val="24"/>
              </w:rPr>
              <w:t>River Rendezvous</w:t>
            </w:r>
          </w:p>
        </w:tc>
        <w:tc>
          <w:tcPr>
            <w:tcW w:w="2000" w:type="dxa"/>
            <w:shd w:val="clear" w:color="auto" w:fill="auto"/>
            <w:noWrap/>
            <w:hideMark/>
          </w:tcPr>
          <w:p w14:paraId="365E26D7"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$2,200.00</w:t>
            </w:r>
          </w:p>
        </w:tc>
        <w:tc>
          <w:tcPr>
            <w:tcW w:w="2000" w:type="dxa"/>
            <w:shd w:val="clear" w:color="auto" w:fill="auto"/>
            <w:noWrap/>
            <w:hideMark/>
          </w:tcPr>
          <w:p w14:paraId="5504E2DE" w14:textId="5B7ED08C" w:rsidR="00B4753B" w:rsidRPr="00091304" w:rsidRDefault="00B4753B" w:rsidP="00B4753B">
            <w:pPr>
              <w:rPr>
                <w:rFonts w:eastAsia="Times New Roman" w:cs="Times New Roman"/>
                <w:color w:val="FF0000"/>
                <w:szCs w:val="24"/>
              </w:rPr>
            </w:pPr>
            <w:r w:rsidRPr="00182198">
              <w:rPr>
                <w:rFonts w:eastAsia="Times New Roman" w:cs="Times New Roman"/>
                <w:szCs w:val="24"/>
              </w:rPr>
              <w:t> </w:t>
            </w:r>
            <w:r w:rsidR="00091304">
              <w:rPr>
                <w:rFonts w:eastAsia="Times New Roman" w:cs="Times New Roman"/>
                <w:color w:val="FF0000"/>
                <w:szCs w:val="24"/>
              </w:rPr>
              <w:t>Withdrew application</w:t>
            </w:r>
          </w:p>
        </w:tc>
      </w:tr>
      <w:tr w:rsidR="00B4753B" w:rsidRPr="00182198" w14:paraId="7ED59241" w14:textId="77777777" w:rsidTr="00182198">
        <w:trPr>
          <w:trHeight w:val="300"/>
        </w:trPr>
        <w:tc>
          <w:tcPr>
            <w:tcW w:w="900" w:type="dxa"/>
            <w:shd w:val="clear" w:color="auto" w:fill="auto"/>
            <w:noWrap/>
            <w:hideMark/>
          </w:tcPr>
          <w:p w14:paraId="4C462D9E"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1527</w:t>
            </w:r>
          </w:p>
        </w:tc>
        <w:tc>
          <w:tcPr>
            <w:tcW w:w="2020" w:type="dxa"/>
            <w:shd w:val="clear" w:color="auto" w:fill="auto"/>
            <w:noWrap/>
            <w:hideMark/>
          </w:tcPr>
          <w:p w14:paraId="3B50E33C" w14:textId="77777777" w:rsidR="00B4753B" w:rsidRPr="00182198" w:rsidRDefault="00B4753B" w:rsidP="00B4753B">
            <w:pPr>
              <w:rPr>
                <w:rFonts w:eastAsia="Times New Roman" w:cs="Times New Roman"/>
                <w:szCs w:val="24"/>
              </w:rPr>
            </w:pPr>
            <w:r w:rsidRPr="00182198">
              <w:rPr>
                <w:rFonts w:eastAsia="Times New Roman" w:cs="Times New Roman"/>
                <w:szCs w:val="24"/>
              </w:rPr>
              <w:t xml:space="preserve">Lewis &amp; Clark </w:t>
            </w:r>
          </w:p>
        </w:tc>
        <w:tc>
          <w:tcPr>
            <w:tcW w:w="4043" w:type="dxa"/>
            <w:shd w:val="clear" w:color="auto" w:fill="auto"/>
            <w:noWrap/>
            <w:hideMark/>
          </w:tcPr>
          <w:p w14:paraId="292A50A9" w14:textId="4959C425" w:rsidR="00B4753B" w:rsidRPr="00182198" w:rsidRDefault="00B4753B" w:rsidP="00B4753B">
            <w:pPr>
              <w:rPr>
                <w:rFonts w:eastAsia="Times New Roman" w:cs="Times New Roman"/>
                <w:szCs w:val="24"/>
              </w:rPr>
            </w:pPr>
            <w:r w:rsidRPr="00182198">
              <w:rPr>
                <w:rFonts w:eastAsia="Times New Roman" w:cs="Times New Roman"/>
                <w:szCs w:val="24"/>
              </w:rPr>
              <w:t>Sun River Watershed CM</w:t>
            </w:r>
            <w:r w:rsidR="002416C1">
              <w:rPr>
                <w:rFonts w:eastAsia="Times New Roman" w:cs="Times New Roman"/>
                <w:szCs w:val="24"/>
              </w:rPr>
              <w:t>Z</w:t>
            </w:r>
            <w:r w:rsidRPr="00182198">
              <w:rPr>
                <w:rFonts w:eastAsia="Times New Roman" w:cs="Times New Roman"/>
                <w:szCs w:val="24"/>
              </w:rPr>
              <w:t xml:space="preserve"> Mapping Phase 2</w:t>
            </w:r>
          </w:p>
        </w:tc>
        <w:tc>
          <w:tcPr>
            <w:tcW w:w="2000" w:type="dxa"/>
            <w:shd w:val="clear" w:color="auto" w:fill="auto"/>
            <w:noWrap/>
            <w:hideMark/>
          </w:tcPr>
          <w:p w14:paraId="57653165"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$17,730.00</w:t>
            </w:r>
          </w:p>
        </w:tc>
        <w:tc>
          <w:tcPr>
            <w:tcW w:w="2000" w:type="dxa"/>
            <w:shd w:val="clear" w:color="auto" w:fill="auto"/>
            <w:noWrap/>
            <w:hideMark/>
          </w:tcPr>
          <w:p w14:paraId="6024CCE7"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6228C1D7" w14:textId="77777777" w:rsidTr="00182198">
        <w:trPr>
          <w:trHeight w:val="510"/>
        </w:trPr>
        <w:tc>
          <w:tcPr>
            <w:tcW w:w="900" w:type="dxa"/>
            <w:shd w:val="clear" w:color="auto" w:fill="auto"/>
            <w:noWrap/>
            <w:hideMark/>
          </w:tcPr>
          <w:p w14:paraId="6258CDBC"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1528</w:t>
            </w:r>
          </w:p>
        </w:tc>
        <w:tc>
          <w:tcPr>
            <w:tcW w:w="2020" w:type="dxa"/>
            <w:shd w:val="clear" w:color="auto" w:fill="auto"/>
            <w:noWrap/>
            <w:hideMark/>
          </w:tcPr>
          <w:p w14:paraId="03D98489" w14:textId="77777777" w:rsidR="00B4753B" w:rsidRPr="00182198" w:rsidRDefault="00B4753B" w:rsidP="00B4753B">
            <w:pPr>
              <w:rPr>
                <w:rFonts w:eastAsia="Times New Roman" w:cs="Times New Roman"/>
                <w:szCs w:val="24"/>
              </w:rPr>
            </w:pPr>
            <w:r w:rsidRPr="00182198">
              <w:rPr>
                <w:rFonts w:eastAsia="Times New Roman" w:cs="Times New Roman"/>
                <w:szCs w:val="24"/>
              </w:rPr>
              <w:t>Lincoln</w:t>
            </w:r>
          </w:p>
        </w:tc>
        <w:tc>
          <w:tcPr>
            <w:tcW w:w="4043" w:type="dxa"/>
            <w:shd w:val="clear" w:color="auto" w:fill="auto"/>
            <w:hideMark/>
          </w:tcPr>
          <w:p w14:paraId="4ABE2A13" w14:textId="77777777" w:rsidR="00B4753B" w:rsidRPr="00182198" w:rsidRDefault="00B4753B" w:rsidP="00B4753B">
            <w:pPr>
              <w:rPr>
                <w:rFonts w:eastAsia="Times New Roman" w:cs="Times New Roman"/>
                <w:szCs w:val="24"/>
              </w:rPr>
            </w:pPr>
            <w:r w:rsidRPr="00182198">
              <w:rPr>
                <w:rFonts w:eastAsia="Times New Roman" w:cs="Times New Roman"/>
                <w:szCs w:val="24"/>
              </w:rPr>
              <w:t>S. Lincoln County Cost-Share Weed Program</w:t>
            </w:r>
          </w:p>
        </w:tc>
        <w:tc>
          <w:tcPr>
            <w:tcW w:w="2000" w:type="dxa"/>
            <w:shd w:val="clear" w:color="auto" w:fill="auto"/>
            <w:noWrap/>
            <w:hideMark/>
          </w:tcPr>
          <w:p w14:paraId="7C60FE7B"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$5,525.00</w:t>
            </w:r>
          </w:p>
        </w:tc>
        <w:tc>
          <w:tcPr>
            <w:tcW w:w="2000" w:type="dxa"/>
            <w:shd w:val="clear" w:color="auto" w:fill="auto"/>
            <w:noWrap/>
            <w:vAlign w:val="bottom"/>
            <w:hideMark/>
          </w:tcPr>
          <w:p w14:paraId="300F9DE2" w14:textId="77777777" w:rsidR="00B4753B" w:rsidRPr="00182198" w:rsidRDefault="00B4753B" w:rsidP="00B4753B">
            <w:pPr>
              <w:rPr>
                <w:rFonts w:eastAsia="Times New Roman" w:cs="Times New Roman"/>
                <w:color w:val="000000"/>
                <w:szCs w:val="24"/>
              </w:rPr>
            </w:pPr>
            <w:r w:rsidRPr="00182198">
              <w:rPr>
                <w:rFonts w:eastAsia="Times New Roman" w:cs="Times New Roman"/>
                <w:color w:val="000000"/>
                <w:szCs w:val="24"/>
              </w:rPr>
              <w:t> </w:t>
            </w:r>
          </w:p>
        </w:tc>
      </w:tr>
      <w:tr w:rsidR="00B4753B" w:rsidRPr="00182198" w14:paraId="6CBFB1A2" w14:textId="77777777" w:rsidTr="00182198">
        <w:trPr>
          <w:trHeight w:val="510"/>
        </w:trPr>
        <w:tc>
          <w:tcPr>
            <w:tcW w:w="900" w:type="dxa"/>
            <w:shd w:val="clear" w:color="auto" w:fill="auto"/>
            <w:noWrap/>
            <w:hideMark/>
          </w:tcPr>
          <w:p w14:paraId="50A12DAC"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1529</w:t>
            </w:r>
          </w:p>
        </w:tc>
        <w:tc>
          <w:tcPr>
            <w:tcW w:w="2020" w:type="dxa"/>
            <w:shd w:val="clear" w:color="auto" w:fill="auto"/>
            <w:noWrap/>
            <w:hideMark/>
          </w:tcPr>
          <w:p w14:paraId="5261EDC9" w14:textId="77777777" w:rsidR="00B4753B" w:rsidRPr="00182198" w:rsidRDefault="00B4753B" w:rsidP="00B4753B">
            <w:pPr>
              <w:rPr>
                <w:rFonts w:eastAsia="Times New Roman" w:cs="Times New Roman"/>
                <w:szCs w:val="24"/>
              </w:rPr>
            </w:pPr>
            <w:r w:rsidRPr="00182198">
              <w:rPr>
                <w:rFonts w:eastAsia="Times New Roman" w:cs="Times New Roman"/>
                <w:szCs w:val="24"/>
              </w:rPr>
              <w:t>N Powell</w:t>
            </w:r>
          </w:p>
        </w:tc>
        <w:tc>
          <w:tcPr>
            <w:tcW w:w="4043" w:type="dxa"/>
            <w:shd w:val="clear" w:color="auto" w:fill="auto"/>
            <w:hideMark/>
          </w:tcPr>
          <w:p w14:paraId="11EC0ABE" w14:textId="21B9747C" w:rsidR="00B4753B" w:rsidRPr="00182198" w:rsidRDefault="00B4753B" w:rsidP="00B4753B">
            <w:pPr>
              <w:rPr>
                <w:rFonts w:eastAsia="Times New Roman" w:cs="Times New Roman"/>
                <w:szCs w:val="24"/>
              </w:rPr>
            </w:pPr>
            <w:r w:rsidRPr="00182198">
              <w:rPr>
                <w:rFonts w:eastAsia="Times New Roman" w:cs="Times New Roman"/>
                <w:szCs w:val="24"/>
              </w:rPr>
              <w:t>Market Demand for Friendly-Conservation Me</w:t>
            </w:r>
            <w:r w:rsidR="003926D4">
              <w:rPr>
                <w:rFonts w:eastAsia="Times New Roman" w:cs="Times New Roman"/>
                <w:szCs w:val="24"/>
              </w:rPr>
              <w:t>a</w:t>
            </w:r>
            <w:r w:rsidRPr="00182198">
              <w:rPr>
                <w:rFonts w:eastAsia="Times New Roman" w:cs="Times New Roman"/>
                <w:szCs w:val="24"/>
              </w:rPr>
              <w:t>t Study</w:t>
            </w:r>
          </w:p>
        </w:tc>
        <w:tc>
          <w:tcPr>
            <w:tcW w:w="2000" w:type="dxa"/>
            <w:shd w:val="clear" w:color="auto" w:fill="auto"/>
            <w:noWrap/>
            <w:hideMark/>
          </w:tcPr>
          <w:p w14:paraId="2764E2E2"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$4,950.00</w:t>
            </w:r>
          </w:p>
        </w:tc>
        <w:tc>
          <w:tcPr>
            <w:tcW w:w="2000" w:type="dxa"/>
            <w:shd w:val="clear" w:color="auto" w:fill="auto"/>
            <w:noWrap/>
            <w:hideMark/>
          </w:tcPr>
          <w:p w14:paraId="6460B2FE"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4C6D9FDD" w14:textId="77777777" w:rsidTr="00182198">
        <w:trPr>
          <w:trHeight w:val="300"/>
        </w:trPr>
        <w:tc>
          <w:tcPr>
            <w:tcW w:w="900" w:type="dxa"/>
            <w:shd w:val="clear" w:color="auto" w:fill="auto"/>
            <w:noWrap/>
            <w:hideMark/>
          </w:tcPr>
          <w:p w14:paraId="110E7B41"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1530</w:t>
            </w:r>
          </w:p>
        </w:tc>
        <w:tc>
          <w:tcPr>
            <w:tcW w:w="2020" w:type="dxa"/>
            <w:shd w:val="clear" w:color="auto" w:fill="auto"/>
            <w:noWrap/>
            <w:hideMark/>
          </w:tcPr>
          <w:p w14:paraId="739B3990" w14:textId="77777777" w:rsidR="00B4753B" w:rsidRPr="00182198" w:rsidRDefault="00B4753B" w:rsidP="00B4753B">
            <w:pPr>
              <w:rPr>
                <w:rFonts w:eastAsia="Times New Roman" w:cs="Times New Roman"/>
                <w:szCs w:val="24"/>
              </w:rPr>
            </w:pPr>
            <w:r w:rsidRPr="00182198">
              <w:rPr>
                <w:rFonts w:eastAsia="Times New Roman" w:cs="Times New Roman"/>
                <w:szCs w:val="24"/>
              </w:rPr>
              <w:t>Petroleum</w:t>
            </w:r>
          </w:p>
        </w:tc>
        <w:tc>
          <w:tcPr>
            <w:tcW w:w="4043" w:type="dxa"/>
            <w:shd w:val="clear" w:color="auto" w:fill="auto"/>
            <w:noWrap/>
            <w:hideMark/>
          </w:tcPr>
          <w:p w14:paraId="24FC380F" w14:textId="77777777" w:rsidR="00B4753B" w:rsidRPr="00182198" w:rsidRDefault="00B4753B" w:rsidP="00B4753B">
            <w:pPr>
              <w:rPr>
                <w:rFonts w:eastAsia="Times New Roman" w:cs="Times New Roman"/>
                <w:szCs w:val="24"/>
              </w:rPr>
            </w:pPr>
            <w:r w:rsidRPr="00182198">
              <w:rPr>
                <w:rFonts w:eastAsia="Times New Roman" w:cs="Times New Roman"/>
                <w:szCs w:val="24"/>
              </w:rPr>
              <w:t>Musselshell River Coop Weed Mapping</w:t>
            </w:r>
          </w:p>
        </w:tc>
        <w:tc>
          <w:tcPr>
            <w:tcW w:w="2000" w:type="dxa"/>
            <w:shd w:val="clear" w:color="auto" w:fill="auto"/>
            <w:noWrap/>
            <w:hideMark/>
          </w:tcPr>
          <w:p w14:paraId="7AFF5CE8"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$5,253.00</w:t>
            </w:r>
          </w:p>
        </w:tc>
        <w:tc>
          <w:tcPr>
            <w:tcW w:w="2000" w:type="dxa"/>
            <w:shd w:val="clear" w:color="auto" w:fill="auto"/>
            <w:noWrap/>
            <w:hideMark/>
          </w:tcPr>
          <w:p w14:paraId="319C18BC"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3C76CB43" w14:textId="77777777" w:rsidTr="00182198">
        <w:trPr>
          <w:trHeight w:val="300"/>
        </w:trPr>
        <w:tc>
          <w:tcPr>
            <w:tcW w:w="900" w:type="dxa"/>
            <w:shd w:val="clear" w:color="auto" w:fill="auto"/>
            <w:noWrap/>
            <w:hideMark/>
          </w:tcPr>
          <w:p w14:paraId="249ACAA3"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1531</w:t>
            </w:r>
          </w:p>
        </w:tc>
        <w:tc>
          <w:tcPr>
            <w:tcW w:w="2020" w:type="dxa"/>
            <w:shd w:val="clear" w:color="auto" w:fill="auto"/>
            <w:noWrap/>
            <w:hideMark/>
          </w:tcPr>
          <w:p w14:paraId="615C9186" w14:textId="77777777" w:rsidR="00B4753B" w:rsidRPr="00182198" w:rsidRDefault="00B4753B" w:rsidP="00B4753B">
            <w:pPr>
              <w:rPr>
                <w:rFonts w:eastAsia="Times New Roman" w:cs="Times New Roman"/>
                <w:szCs w:val="24"/>
              </w:rPr>
            </w:pPr>
            <w:r w:rsidRPr="00182198">
              <w:rPr>
                <w:rFonts w:eastAsia="Times New Roman" w:cs="Times New Roman"/>
                <w:szCs w:val="24"/>
              </w:rPr>
              <w:t>Powder River</w:t>
            </w:r>
          </w:p>
        </w:tc>
        <w:tc>
          <w:tcPr>
            <w:tcW w:w="4043" w:type="dxa"/>
            <w:shd w:val="clear" w:color="auto" w:fill="auto"/>
            <w:noWrap/>
            <w:hideMark/>
          </w:tcPr>
          <w:p w14:paraId="3747B85E" w14:textId="77777777" w:rsidR="00B4753B" w:rsidRPr="00182198" w:rsidRDefault="00B4753B" w:rsidP="00B4753B">
            <w:pPr>
              <w:rPr>
                <w:rFonts w:eastAsia="Times New Roman" w:cs="Times New Roman"/>
                <w:szCs w:val="24"/>
              </w:rPr>
            </w:pPr>
            <w:r w:rsidRPr="00182198">
              <w:rPr>
                <w:rFonts w:eastAsia="Times New Roman" w:cs="Times New Roman"/>
                <w:szCs w:val="24"/>
              </w:rPr>
              <w:t>Weather Stations</w:t>
            </w:r>
          </w:p>
        </w:tc>
        <w:tc>
          <w:tcPr>
            <w:tcW w:w="2000" w:type="dxa"/>
            <w:shd w:val="clear" w:color="auto" w:fill="auto"/>
            <w:noWrap/>
            <w:hideMark/>
          </w:tcPr>
          <w:p w14:paraId="5578BD32"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$5,398.00</w:t>
            </w:r>
          </w:p>
        </w:tc>
        <w:tc>
          <w:tcPr>
            <w:tcW w:w="2000" w:type="dxa"/>
            <w:shd w:val="clear" w:color="auto" w:fill="auto"/>
            <w:noWrap/>
            <w:hideMark/>
          </w:tcPr>
          <w:p w14:paraId="13FF1935"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69FE9394" w14:textId="77777777" w:rsidTr="00182198">
        <w:trPr>
          <w:trHeight w:val="510"/>
        </w:trPr>
        <w:tc>
          <w:tcPr>
            <w:tcW w:w="900" w:type="dxa"/>
            <w:shd w:val="clear" w:color="auto" w:fill="auto"/>
            <w:noWrap/>
            <w:hideMark/>
          </w:tcPr>
          <w:p w14:paraId="3460AE58"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1532</w:t>
            </w:r>
          </w:p>
        </w:tc>
        <w:tc>
          <w:tcPr>
            <w:tcW w:w="2020" w:type="dxa"/>
            <w:shd w:val="clear" w:color="auto" w:fill="auto"/>
            <w:noWrap/>
            <w:hideMark/>
          </w:tcPr>
          <w:p w14:paraId="7C0D3A1C" w14:textId="77777777" w:rsidR="00B4753B" w:rsidRPr="00182198" w:rsidRDefault="00B4753B" w:rsidP="00B4753B">
            <w:pPr>
              <w:rPr>
                <w:rFonts w:eastAsia="Times New Roman" w:cs="Times New Roman"/>
                <w:szCs w:val="24"/>
              </w:rPr>
            </w:pPr>
            <w:r w:rsidRPr="00182198">
              <w:rPr>
                <w:rFonts w:eastAsia="Times New Roman" w:cs="Times New Roman"/>
                <w:szCs w:val="24"/>
              </w:rPr>
              <w:t>Ruby</w:t>
            </w:r>
          </w:p>
        </w:tc>
        <w:tc>
          <w:tcPr>
            <w:tcW w:w="4043" w:type="dxa"/>
            <w:shd w:val="clear" w:color="auto" w:fill="auto"/>
            <w:hideMark/>
          </w:tcPr>
          <w:p w14:paraId="227B43B4" w14:textId="77777777" w:rsidR="00B4753B" w:rsidRPr="00182198" w:rsidRDefault="00B4753B" w:rsidP="00B4753B">
            <w:pPr>
              <w:rPr>
                <w:rFonts w:eastAsia="Times New Roman" w:cs="Times New Roman"/>
                <w:szCs w:val="24"/>
              </w:rPr>
            </w:pPr>
            <w:r w:rsidRPr="00182198">
              <w:rPr>
                <w:rFonts w:eastAsia="Times New Roman" w:cs="Times New Roman"/>
                <w:szCs w:val="24"/>
              </w:rPr>
              <w:t>District Development Watershed Stewardship Program</w:t>
            </w:r>
          </w:p>
        </w:tc>
        <w:tc>
          <w:tcPr>
            <w:tcW w:w="2000" w:type="dxa"/>
            <w:shd w:val="clear" w:color="auto" w:fill="auto"/>
            <w:noWrap/>
            <w:hideMark/>
          </w:tcPr>
          <w:p w14:paraId="6DE109DC"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$10,000.00</w:t>
            </w:r>
          </w:p>
        </w:tc>
        <w:tc>
          <w:tcPr>
            <w:tcW w:w="2000" w:type="dxa"/>
            <w:shd w:val="clear" w:color="auto" w:fill="auto"/>
            <w:noWrap/>
            <w:hideMark/>
          </w:tcPr>
          <w:p w14:paraId="6D4422F9"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B4753B" w:rsidRPr="00182198" w14:paraId="79971614" w14:textId="77777777" w:rsidTr="00182198">
        <w:trPr>
          <w:trHeight w:val="510"/>
        </w:trPr>
        <w:tc>
          <w:tcPr>
            <w:tcW w:w="900" w:type="dxa"/>
            <w:shd w:val="clear" w:color="auto" w:fill="auto"/>
            <w:noWrap/>
            <w:hideMark/>
          </w:tcPr>
          <w:p w14:paraId="66708EF9"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1533</w:t>
            </w:r>
          </w:p>
        </w:tc>
        <w:tc>
          <w:tcPr>
            <w:tcW w:w="2020" w:type="dxa"/>
            <w:shd w:val="clear" w:color="auto" w:fill="auto"/>
            <w:noWrap/>
            <w:hideMark/>
          </w:tcPr>
          <w:p w14:paraId="0729CA1E" w14:textId="77777777" w:rsidR="00B4753B" w:rsidRPr="00182198" w:rsidRDefault="00B4753B" w:rsidP="00B4753B">
            <w:pPr>
              <w:rPr>
                <w:rFonts w:eastAsia="Times New Roman" w:cs="Times New Roman"/>
                <w:szCs w:val="24"/>
              </w:rPr>
            </w:pPr>
            <w:r w:rsidRPr="00182198">
              <w:rPr>
                <w:rFonts w:eastAsia="Times New Roman" w:cs="Times New Roman"/>
                <w:szCs w:val="24"/>
              </w:rPr>
              <w:t>Sheridan</w:t>
            </w:r>
          </w:p>
        </w:tc>
        <w:tc>
          <w:tcPr>
            <w:tcW w:w="4043" w:type="dxa"/>
            <w:shd w:val="clear" w:color="auto" w:fill="auto"/>
            <w:hideMark/>
          </w:tcPr>
          <w:p w14:paraId="693B8456" w14:textId="44430325" w:rsidR="00B4753B" w:rsidRPr="00182198" w:rsidRDefault="00B4753B" w:rsidP="00B4753B">
            <w:pPr>
              <w:rPr>
                <w:rFonts w:eastAsia="Times New Roman" w:cs="Times New Roman"/>
                <w:szCs w:val="24"/>
              </w:rPr>
            </w:pPr>
            <w:r w:rsidRPr="00182198">
              <w:rPr>
                <w:rFonts w:eastAsia="Times New Roman" w:cs="Times New Roman"/>
                <w:szCs w:val="24"/>
              </w:rPr>
              <w:t>Distri</w:t>
            </w:r>
            <w:r w:rsidR="003274B9">
              <w:rPr>
                <w:rFonts w:eastAsia="Times New Roman" w:cs="Times New Roman"/>
                <w:szCs w:val="24"/>
              </w:rPr>
              <w:t>c</w:t>
            </w:r>
            <w:r w:rsidRPr="00182198">
              <w:rPr>
                <w:rFonts w:eastAsia="Times New Roman" w:cs="Times New Roman"/>
                <w:szCs w:val="24"/>
              </w:rPr>
              <w:t>t Development Connecting CDs to watershed resources</w:t>
            </w:r>
          </w:p>
        </w:tc>
        <w:tc>
          <w:tcPr>
            <w:tcW w:w="2000" w:type="dxa"/>
            <w:shd w:val="clear" w:color="auto" w:fill="auto"/>
            <w:noWrap/>
            <w:hideMark/>
          </w:tcPr>
          <w:p w14:paraId="2B50D439"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$10,000.00</w:t>
            </w:r>
          </w:p>
        </w:tc>
        <w:tc>
          <w:tcPr>
            <w:tcW w:w="2000" w:type="dxa"/>
            <w:shd w:val="clear" w:color="auto" w:fill="auto"/>
            <w:noWrap/>
            <w:hideMark/>
          </w:tcPr>
          <w:p w14:paraId="56EA67A5" w14:textId="105470A8" w:rsidR="00B4753B" w:rsidRPr="00182198" w:rsidRDefault="00B4753B" w:rsidP="00B4753B">
            <w:pPr>
              <w:rPr>
                <w:rFonts w:eastAsia="Times New Roman" w:cs="Times New Roman"/>
                <w:szCs w:val="24"/>
              </w:rPr>
            </w:pPr>
            <w:r w:rsidRPr="00182198">
              <w:rPr>
                <w:rFonts w:eastAsia="Times New Roman" w:cs="Times New Roman"/>
                <w:szCs w:val="24"/>
              </w:rPr>
              <w:t> </w:t>
            </w:r>
            <w:r w:rsidR="001E22CA">
              <w:rPr>
                <w:rFonts w:eastAsia="Times New Roman" w:cs="Times New Roman"/>
                <w:color w:val="FF0000"/>
                <w:szCs w:val="24"/>
              </w:rPr>
              <w:t>Withdrew application</w:t>
            </w:r>
          </w:p>
        </w:tc>
      </w:tr>
      <w:tr w:rsidR="00B4753B" w:rsidRPr="00B4753B" w14:paraId="0552B130" w14:textId="77777777" w:rsidTr="00182198">
        <w:trPr>
          <w:trHeight w:val="300"/>
        </w:trPr>
        <w:tc>
          <w:tcPr>
            <w:tcW w:w="900" w:type="dxa"/>
            <w:shd w:val="clear" w:color="auto" w:fill="auto"/>
            <w:noWrap/>
            <w:hideMark/>
          </w:tcPr>
          <w:p w14:paraId="3437081C" w14:textId="77777777" w:rsidR="00B4753B" w:rsidRPr="00182198" w:rsidRDefault="00B4753B" w:rsidP="00B4753B">
            <w:pPr>
              <w:jc w:val="center"/>
              <w:rPr>
                <w:rFonts w:eastAsia="Times New Roman" w:cs="Times New Roman"/>
                <w:szCs w:val="24"/>
              </w:rPr>
            </w:pPr>
            <w:r w:rsidRPr="00182198">
              <w:rPr>
                <w:rFonts w:eastAsia="Times New Roman" w:cs="Times New Roman"/>
                <w:szCs w:val="24"/>
              </w:rPr>
              <w:t>1534</w:t>
            </w:r>
          </w:p>
        </w:tc>
        <w:tc>
          <w:tcPr>
            <w:tcW w:w="2020" w:type="dxa"/>
            <w:shd w:val="clear" w:color="auto" w:fill="auto"/>
            <w:noWrap/>
            <w:hideMark/>
          </w:tcPr>
          <w:p w14:paraId="3E3EE3FA" w14:textId="77777777" w:rsidR="00B4753B" w:rsidRPr="00182198" w:rsidRDefault="00B4753B" w:rsidP="00B4753B">
            <w:pPr>
              <w:rPr>
                <w:rFonts w:eastAsia="Times New Roman" w:cs="Times New Roman"/>
                <w:szCs w:val="24"/>
              </w:rPr>
            </w:pPr>
            <w:r w:rsidRPr="00182198">
              <w:rPr>
                <w:rFonts w:eastAsia="Times New Roman" w:cs="Times New Roman"/>
                <w:szCs w:val="24"/>
              </w:rPr>
              <w:t>Treasure</w:t>
            </w:r>
          </w:p>
        </w:tc>
        <w:tc>
          <w:tcPr>
            <w:tcW w:w="4043" w:type="dxa"/>
            <w:shd w:val="clear" w:color="auto" w:fill="auto"/>
            <w:noWrap/>
            <w:hideMark/>
          </w:tcPr>
          <w:p w14:paraId="0DBCC471" w14:textId="77777777" w:rsidR="00B4753B" w:rsidRPr="00182198" w:rsidRDefault="00B4753B" w:rsidP="00B4753B">
            <w:pPr>
              <w:rPr>
                <w:rFonts w:eastAsia="Times New Roman" w:cs="Times New Roman"/>
                <w:szCs w:val="24"/>
              </w:rPr>
            </w:pPr>
            <w:r w:rsidRPr="00182198">
              <w:rPr>
                <w:rFonts w:eastAsia="Times New Roman" w:cs="Times New Roman"/>
                <w:szCs w:val="24"/>
              </w:rPr>
              <w:t>No-Till drill</w:t>
            </w:r>
          </w:p>
        </w:tc>
        <w:tc>
          <w:tcPr>
            <w:tcW w:w="2000" w:type="dxa"/>
            <w:shd w:val="clear" w:color="auto" w:fill="auto"/>
            <w:noWrap/>
            <w:hideMark/>
          </w:tcPr>
          <w:p w14:paraId="1DC8D5A1" w14:textId="77777777" w:rsidR="00B4753B" w:rsidRPr="00182198" w:rsidRDefault="00B4753B" w:rsidP="00B4753B">
            <w:pPr>
              <w:jc w:val="right"/>
              <w:rPr>
                <w:rFonts w:eastAsia="Times New Roman" w:cs="Times New Roman"/>
                <w:szCs w:val="24"/>
              </w:rPr>
            </w:pPr>
            <w:r w:rsidRPr="00182198">
              <w:rPr>
                <w:rFonts w:eastAsia="Times New Roman" w:cs="Times New Roman"/>
                <w:szCs w:val="24"/>
              </w:rPr>
              <w:t>$20,000.00</w:t>
            </w:r>
          </w:p>
        </w:tc>
        <w:tc>
          <w:tcPr>
            <w:tcW w:w="2000" w:type="dxa"/>
            <w:shd w:val="clear" w:color="auto" w:fill="auto"/>
            <w:noWrap/>
            <w:hideMark/>
          </w:tcPr>
          <w:p w14:paraId="3CB84C44" w14:textId="77777777" w:rsidR="00B4753B" w:rsidRPr="00182198" w:rsidRDefault="00B4753B" w:rsidP="00B4753B">
            <w:pPr>
              <w:rPr>
                <w:rFonts w:eastAsia="Times New Roman" w:cs="Times New Roman"/>
                <w:szCs w:val="24"/>
              </w:rPr>
            </w:pPr>
            <w:r w:rsidRPr="00182198">
              <w:rPr>
                <w:rFonts w:eastAsia="Times New Roman" w:cs="Times New Roman"/>
                <w:szCs w:val="24"/>
              </w:rPr>
              <w:t> </w:t>
            </w:r>
          </w:p>
        </w:tc>
      </w:tr>
      <w:tr w:rsidR="002416C1" w:rsidRPr="00B4753B" w14:paraId="0742D483" w14:textId="77777777" w:rsidTr="00182198">
        <w:trPr>
          <w:trHeight w:val="300"/>
        </w:trPr>
        <w:tc>
          <w:tcPr>
            <w:tcW w:w="900" w:type="dxa"/>
            <w:shd w:val="clear" w:color="auto" w:fill="auto"/>
            <w:noWrap/>
          </w:tcPr>
          <w:p w14:paraId="63CC25C2" w14:textId="77777777" w:rsidR="002416C1" w:rsidRPr="00182198" w:rsidRDefault="002416C1" w:rsidP="00B4753B">
            <w:pPr>
              <w:jc w:val="center"/>
              <w:rPr>
                <w:rFonts w:eastAsia="Times New Roman" w:cs="Times New Roman"/>
                <w:szCs w:val="24"/>
              </w:rPr>
            </w:pPr>
          </w:p>
        </w:tc>
        <w:tc>
          <w:tcPr>
            <w:tcW w:w="2020" w:type="dxa"/>
            <w:shd w:val="clear" w:color="auto" w:fill="auto"/>
            <w:noWrap/>
          </w:tcPr>
          <w:p w14:paraId="29D16AA8" w14:textId="77777777" w:rsidR="002416C1" w:rsidRPr="00D216B4" w:rsidRDefault="002416C1" w:rsidP="00B4753B">
            <w:pPr>
              <w:rPr>
                <w:rFonts w:eastAsia="Times New Roman" w:cs="Times New Roman"/>
                <w:b/>
                <w:bCs/>
                <w:szCs w:val="24"/>
              </w:rPr>
            </w:pPr>
          </w:p>
        </w:tc>
        <w:tc>
          <w:tcPr>
            <w:tcW w:w="4043" w:type="dxa"/>
            <w:shd w:val="clear" w:color="auto" w:fill="auto"/>
            <w:noWrap/>
          </w:tcPr>
          <w:p w14:paraId="61F56713" w14:textId="5FD5E997" w:rsidR="002416C1" w:rsidRPr="00D216B4" w:rsidRDefault="002416C1" w:rsidP="00B4753B">
            <w:pPr>
              <w:rPr>
                <w:rFonts w:eastAsia="Times New Roman" w:cs="Times New Roman"/>
                <w:b/>
                <w:bCs/>
                <w:szCs w:val="24"/>
              </w:rPr>
            </w:pPr>
            <w:r w:rsidRPr="00D216B4">
              <w:rPr>
                <w:rFonts w:eastAsia="Times New Roman" w:cs="Times New Roman"/>
                <w:b/>
                <w:bCs/>
                <w:szCs w:val="24"/>
              </w:rPr>
              <w:t>Total</w:t>
            </w:r>
          </w:p>
        </w:tc>
        <w:tc>
          <w:tcPr>
            <w:tcW w:w="2000" w:type="dxa"/>
            <w:shd w:val="clear" w:color="auto" w:fill="auto"/>
            <w:noWrap/>
          </w:tcPr>
          <w:p w14:paraId="6FB7BC26" w14:textId="77777777" w:rsidR="00694EF1" w:rsidRDefault="00694EF1" w:rsidP="00694EF1">
            <w:pPr>
              <w:jc w:val="right"/>
              <w:rPr>
                <w:rFonts w:ascii="Calibri" w:hAnsi="Calibri" w:cs="Calibri"/>
                <w:b/>
                <w:bCs/>
                <w:color w:val="000000"/>
                <w:sz w:val="22"/>
              </w:rPr>
            </w:pPr>
            <w:r>
              <w:rPr>
                <w:rFonts w:ascii="Calibri" w:hAnsi="Calibri" w:cs="Calibri"/>
                <w:b/>
                <w:bCs/>
                <w:color w:val="000000"/>
                <w:sz w:val="22"/>
              </w:rPr>
              <w:t>$103,589.50</w:t>
            </w:r>
          </w:p>
          <w:p w14:paraId="1E803F03" w14:textId="5F881D20" w:rsidR="002416C1" w:rsidRPr="00D216B4" w:rsidRDefault="002416C1" w:rsidP="00B4753B">
            <w:pPr>
              <w:jc w:val="right"/>
              <w:rPr>
                <w:rFonts w:eastAsia="Times New Roman" w:cs="Times New Roman"/>
                <w:b/>
                <w:bCs/>
                <w:szCs w:val="24"/>
              </w:rPr>
            </w:pPr>
            <w:bookmarkStart w:id="0" w:name="_GoBack"/>
            <w:bookmarkEnd w:id="0"/>
          </w:p>
        </w:tc>
        <w:tc>
          <w:tcPr>
            <w:tcW w:w="2000" w:type="dxa"/>
            <w:shd w:val="clear" w:color="auto" w:fill="auto"/>
            <w:noWrap/>
          </w:tcPr>
          <w:p w14:paraId="38FE1A46" w14:textId="77777777" w:rsidR="002416C1" w:rsidRPr="00182198" w:rsidRDefault="002416C1" w:rsidP="00B4753B">
            <w:pPr>
              <w:rPr>
                <w:rFonts w:eastAsia="Times New Roman" w:cs="Times New Roman"/>
                <w:szCs w:val="24"/>
              </w:rPr>
            </w:pPr>
          </w:p>
        </w:tc>
      </w:tr>
    </w:tbl>
    <w:p w14:paraId="506421CE" w14:textId="363AAC20" w:rsidR="00B4753B" w:rsidRDefault="00B4753B" w:rsidP="00B4753B">
      <w:pPr>
        <w:rPr>
          <w:rFonts w:cs="Times New Roman"/>
          <w:b/>
          <w:szCs w:val="24"/>
        </w:rPr>
      </w:pPr>
    </w:p>
    <w:p w14:paraId="60DC6E39" w14:textId="6B8E1B65" w:rsidR="007137FE" w:rsidRDefault="007137FE" w:rsidP="00B4753B">
      <w:pPr>
        <w:rPr>
          <w:rFonts w:cs="Times New Roman"/>
          <w:b/>
          <w:szCs w:val="24"/>
        </w:rPr>
      </w:pPr>
      <w:r>
        <w:rPr>
          <w:rFonts w:cs="Times New Roman"/>
          <w:b/>
          <w:szCs w:val="24"/>
        </w:rPr>
        <w:t>2021 Fiscal 223 Deadlines</w:t>
      </w:r>
      <w:r w:rsidR="00BD474F">
        <w:rPr>
          <w:rFonts w:cs="Times New Roman"/>
          <w:b/>
          <w:szCs w:val="24"/>
        </w:rPr>
        <w:t xml:space="preserve"> </w:t>
      </w:r>
      <w:r>
        <w:rPr>
          <w:rFonts w:cs="Times New Roman"/>
          <w:b/>
          <w:szCs w:val="24"/>
        </w:rPr>
        <w:t>Proposed Deadlines:</w:t>
      </w:r>
      <w:r w:rsidR="00BD474F">
        <w:rPr>
          <w:rFonts w:cs="Times New Roman"/>
          <w:b/>
          <w:szCs w:val="24"/>
        </w:rPr>
        <w:t xml:space="preserve">  Linda Brander</w:t>
      </w:r>
    </w:p>
    <w:p w14:paraId="44533AC3" w14:textId="48022E58" w:rsidR="007137FE" w:rsidRDefault="007137FE" w:rsidP="00B4753B">
      <w:pPr>
        <w:rPr>
          <w:rFonts w:cs="Times New Roman"/>
          <w:b/>
          <w:szCs w:val="24"/>
        </w:rPr>
      </w:pPr>
    </w:p>
    <w:p w14:paraId="16B8C834" w14:textId="57F1DA30" w:rsidR="007137FE" w:rsidRPr="004747E4" w:rsidRDefault="00A23213" w:rsidP="004747E4">
      <w:pPr>
        <w:pStyle w:val="ListParagraph"/>
        <w:numPr>
          <w:ilvl w:val="0"/>
          <w:numId w:val="1"/>
        </w:numPr>
        <w:rPr>
          <w:rFonts w:cs="Times New Roman"/>
          <w:b/>
          <w:szCs w:val="24"/>
        </w:rPr>
      </w:pPr>
      <w:r w:rsidRPr="004747E4">
        <w:rPr>
          <w:rFonts w:cs="Times New Roman"/>
          <w:b/>
          <w:szCs w:val="24"/>
        </w:rPr>
        <w:t>July 15, 2020</w:t>
      </w:r>
    </w:p>
    <w:p w14:paraId="744C36D4" w14:textId="3EF80BD8" w:rsidR="00A23213" w:rsidRPr="004747E4" w:rsidRDefault="00A23213" w:rsidP="004747E4">
      <w:pPr>
        <w:pStyle w:val="ListParagraph"/>
        <w:numPr>
          <w:ilvl w:val="0"/>
          <w:numId w:val="1"/>
        </w:numPr>
        <w:rPr>
          <w:rFonts w:cs="Times New Roman"/>
          <w:b/>
          <w:szCs w:val="24"/>
        </w:rPr>
      </w:pPr>
      <w:r w:rsidRPr="004747E4">
        <w:rPr>
          <w:rFonts w:cs="Times New Roman"/>
          <w:b/>
          <w:szCs w:val="24"/>
        </w:rPr>
        <w:t>October 14, 2020</w:t>
      </w:r>
    </w:p>
    <w:p w14:paraId="4CEB44DF" w14:textId="55035D36" w:rsidR="00A23213" w:rsidRPr="004747E4" w:rsidRDefault="00A23213" w:rsidP="004747E4">
      <w:pPr>
        <w:pStyle w:val="ListParagraph"/>
        <w:numPr>
          <w:ilvl w:val="0"/>
          <w:numId w:val="1"/>
        </w:numPr>
        <w:rPr>
          <w:rFonts w:cs="Times New Roman"/>
          <w:b/>
          <w:szCs w:val="24"/>
        </w:rPr>
      </w:pPr>
      <w:r w:rsidRPr="004747E4">
        <w:rPr>
          <w:rFonts w:cs="Times New Roman"/>
          <w:b/>
          <w:szCs w:val="24"/>
        </w:rPr>
        <w:t>January 13, 2021</w:t>
      </w:r>
    </w:p>
    <w:p w14:paraId="7D1BCC23" w14:textId="1B7721B9" w:rsidR="00A23213" w:rsidRPr="004747E4" w:rsidRDefault="00A23213" w:rsidP="004747E4">
      <w:pPr>
        <w:pStyle w:val="ListParagraph"/>
        <w:numPr>
          <w:ilvl w:val="0"/>
          <w:numId w:val="1"/>
        </w:numPr>
        <w:rPr>
          <w:rFonts w:cs="Times New Roman"/>
          <w:b/>
          <w:szCs w:val="24"/>
        </w:rPr>
      </w:pPr>
      <w:r w:rsidRPr="004747E4">
        <w:rPr>
          <w:rFonts w:cs="Times New Roman"/>
          <w:b/>
          <w:szCs w:val="24"/>
        </w:rPr>
        <w:t>April</w:t>
      </w:r>
      <w:r w:rsidR="004747E4" w:rsidRPr="004747E4">
        <w:rPr>
          <w:rFonts w:cs="Times New Roman"/>
          <w:b/>
          <w:szCs w:val="24"/>
        </w:rPr>
        <w:t xml:space="preserve"> 7, 2021</w:t>
      </w:r>
    </w:p>
    <w:p w14:paraId="4A36CD16" w14:textId="3366A820" w:rsidR="007137FE" w:rsidRDefault="007137FE" w:rsidP="00B4753B">
      <w:pPr>
        <w:rPr>
          <w:rFonts w:cs="Times New Roman"/>
          <w:b/>
          <w:szCs w:val="24"/>
        </w:rPr>
      </w:pPr>
    </w:p>
    <w:p w14:paraId="71AAB5A3" w14:textId="5EBD8E57" w:rsidR="009D0F16" w:rsidRDefault="009D0F16" w:rsidP="00B4753B">
      <w:pPr>
        <w:rPr>
          <w:rFonts w:cs="Times New Roman"/>
          <w:b/>
          <w:szCs w:val="24"/>
        </w:rPr>
      </w:pPr>
      <w:r>
        <w:rPr>
          <w:rFonts w:cs="Times New Roman"/>
          <w:b/>
          <w:szCs w:val="24"/>
        </w:rPr>
        <w:t>Shelter in Place Update for State Employees:  Laurie Zeller</w:t>
      </w:r>
    </w:p>
    <w:p w14:paraId="57A38F95" w14:textId="77777777" w:rsidR="009D0F16" w:rsidRDefault="009D0F16" w:rsidP="00B4753B">
      <w:pPr>
        <w:rPr>
          <w:rFonts w:cs="Times New Roman"/>
          <w:b/>
          <w:szCs w:val="24"/>
        </w:rPr>
      </w:pPr>
    </w:p>
    <w:p w14:paraId="03EA151B" w14:textId="3D072F04" w:rsidR="003274B9" w:rsidRDefault="003274B9" w:rsidP="00B4753B">
      <w:pPr>
        <w:rPr>
          <w:rFonts w:cs="Times New Roman"/>
          <w:b/>
          <w:szCs w:val="24"/>
        </w:rPr>
      </w:pPr>
      <w:r>
        <w:rPr>
          <w:rFonts w:cs="Times New Roman"/>
          <w:b/>
          <w:szCs w:val="24"/>
        </w:rPr>
        <w:t>Funding Overview Update</w:t>
      </w:r>
      <w:r w:rsidR="00A81335">
        <w:rPr>
          <w:rFonts w:cs="Times New Roman"/>
          <w:b/>
          <w:szCs w:val="24"/>
        </w:rPr>
        <w:t>:  Laurie Zeller</w:t>
      </w:r>
    </w:p>
    <w:p w14:paraId="6BB73168" w14:textId="6DEF5D5D" w:rsidR="00A81335" w:rsidRDefault="00A81335" w:rsidP="00B4753B">
      <w:pPr>
        <w:rPr>
          <w:rFonts w:cs="Times New Roman"/>
          <w:b/>
          <w:szCs w:val="24"/>
        </w:rPr>
      </w:pPr>
    </w:p>
    <w:p w14:paraId="12DD98EC" w14:textId="5755B8A9" w:rsidR="00A81335" w:rsidRDefault="00A81335" w:rsidP="00B4753B">
      <w:pPr>
        <w:rPr>
          <w:rFonts w:cs="Times New Roman"/>
          <w:b/>
          <w:szCs w:val="24"/>
        </w:rPr>
      </w:pPr>
      <w:r>
        <w:rPr>
          <w:rFonts w:cs="Times New Roman"/>
          <w:b/>
          <w:szCs w:val="24"/>
        </w:rPr>
        <w:lastRenderedPageBreak/>
        <w:t>Administrative Grants:  Karl Christians</w:t>
      </w:r>
    </w:p>
    <w:p w14:paraId="0E9A1772" w14:textId="4882210B" w:rsidR="005C15E3" w:rsidRDefault="005C15E3" w:rsidP="00B4753B">
      <w:pPr>
        <w:rPr>
          <w:rFonts w:cs="Times New Roman"/>
          <w:b/>
          <w:szCs w:val="24"/>
        </w:rPr>
      </w:pPr>
    </w:p>
    <w:p w14:paraId="433A786A" w14:textId="0768B370" w:rsidR="005C15E3" w:rsidRDefault="005C15E3" w:rsidP="00B4753B">
      <w:pPr>
        <w:rPr>
          <w:rFonts w:cs="Times New Roman"/>
          <w:b/>
          <w:szCs w:val="24"/>
        </w:rPr>
      </w:pPr>
      <w:r>
        <w:rPr>
          <w:rFonts w:cs="Times New Roman"/>
          <w:b/>
          <w:szCs w:val="24"/>
        </w:rPr>
        <w:t>223 &amp; Mini-Education Applications that Request Funds for Weeds</w:t>
      </w:r>
    </w:p>
    <w:p w14:paraId="56B894FF" w14:textId="0238D527" w:rsidR="005C15E3" w:rsidRDefault="005C15E3" w:rsidP="00B4753B">
      <w:pPr>
        <w:rPr>
          <w:rFonts w:cs="Times New Roman"/>
          <w:b/>
          <w:szCs w:val="24"/>
        </w:rPr>
      </w:pPr>
    </w:p>
    <w:p w14:paraId="5955FCD4" w14:textId="1547B908" w:rsidR="005C15E3" w:rsidRDefault="005C15E3" w:rsidP="00B4753B">
      <w:pPr>
        <w:rPr>
          <w:rFonts w:cs="Times New Roman"/>
          <w:szCs w:val="24"/>
        </w:rPr>
      </w:pPr>
      <w:r>
        <w:rPr>
          <w:rFonts w:cs="Times New Roman"/>
          <w:szCs w:val="24"/>
        </w:rPr>
        <w:t>How to handle mini-</w:t>
      </w:r>
      <w:proofErr w:type="spellStart"/>
      <w:r>
        <w:rPr>
          <w:rFonts w:cs="Times New Roman"/>
          <w:szCs w:val="24"/>
        </w:rPr>
        <w:t>ed</w:t>
      </w:r>
      <w:proofErr w:type="spellEnd"/>
      <w:r>
        <w:rPr>
          <w:rFonts w:cs="Times New Roman"/>
          <w:szCs w:val="24"/>
        </w:rPr>
        <w:t xml:space="preserve"> grants that </w:t>
      </w:r>
      <w:r w:rsidR="007E394E">
        <w:rPr>
          <w:rFonts w:cs="Times New Roman"/>
          <w:szCs w:val="24"/>
        </w:rPr>
        <w:t xml:space="preserve">request </w:t>
      </w:r>
      <w:r>
        <w:rPr>
          <w:rFonts w:cs="Times New Roman"/>
          <w:szCs w:val="24"/>
        </w:rPr>
        <w:t>$500</w:t>
      </w:r>
      <w:r w:rsidR="007E394E">
        <w:rPr>
          <w:rFonts w:cs="Times New Roman"/>
          <w:szCs w:val="24"/>
        </w:rPr>
        <w:t xml:space="preserve"> for a weed project</w:t>
      </w:r>
    </w:p>
    <w:p w14:paraId="6099E9DF" w14:textId="6371D10D" w:rsidR="005C15E3" w:rsidRPr="005C15E3" w:rsidRDefault="00D5487E" w:rsidP="00B4753B">
      <w:pPr>
        <w:rPr>
          <w:rFonts w:cs="Times New Roman"/>
          <w:i/>
          <w:szCs w:val="24"/>
        </w:rPr>
      </w:pPr>
      <w:r>
        <w:rPr>
          <w:rFonts w:cs="Times New Roman"/>
          <w:szCs w:val="24"/>
        </w:rPr>
        <w:t>How to handle 223 applications--</w:t>
      </w:r>
      <w:r w:rsidR="005C15E3">
        <w:rPr>
          <w:rFonts w:cs="Times New Roman"/>
          <w:szCs w:val="24"/>
        </w:rPr>
        <w:t>Clarification on following—</w:t>
      </w:r>
      <w:r w:rsidR="005C15E3">
        <w:rPr>
          <w:rFonts w:cs="Times New Roman"/>
          <w:i/>
          <w:szCs w:val="24"/>
        </w:rPr>
        <w:t>demonstrate that funding was sought through Noxious Weed Trust Fund</w:t>
      </w:r>
    </w:p>
    <w:p w14:paraId="03F30949" w14:textId="35CDC9CD" w:rsidR="005C15E3" w:rsidRDefault="005C15E3" w:rsidP="00B4753B">
      <w:pPr>
        <w:rPr>
          <w:rFonts w:cs="Times New Roman"/>
          <w:b/>
          <w:szCs w:val="24"/>
        </w:rPr>
      </w:pPr>
      <w:r>
        <w:rPr>
          <w:rFonts w:cs="Times New Roman"/>
          <w:b/>
          <w:szCs w:val="24"/>
        </w:rPr>
        <w:tab/>
      </w:r>
    </w:p>
    <w:p w14:paraId="3F82995C" w14:textId="2F310A66" w:rsidR="005C15E3" w:rsidRPr="005C15E3" w:rsidRDefault="005C15E3" w:rsidP="005C15E3">
      <w:pPr>
        <w:rPr>
          <w:rFonts w:cs="Times New Roman"/>
          <w:szCs w:val="24"/>
        </w:rPr>
      </w:pPr>
      <w:r>
        <w:rPr>
          <w:rFonts w:cs="Times New Roman"/>
          <w:b/>
          <w:szCs w:val="24"/>
        </w:rPr>
        <w:t xml:space="preserve">Guideline 11: </w:t>
      </w:r>
      <w:r w:rsidRPr="005C15E3">
        <w:rPr>
          <w:rFonts w:cs="Times New Roman"/>
          <w:szCs w:val="24"/>
        </w:rPr>
        <w:t xml:space="preserve">Applications for weed projects must first demonstrate that funding was sought through the Noxious Weed Trust Fund at the Department of Agriculture.  All weed projects must be coordinated with the local weed districts—especially for the purchase and application of chemicals.   Applications for aquatic invasive species projects must first demonstrate that funding was sought through the DNRC Aquatic Invasive Species Program. </w:t>
      </w:r>
    </w:p>
    <w:p w14:paraId="30A2303B" w14:textId="592116A2" w:rsidR="009D0F16" w:rsidRDefault="009D0F16" w:rsidP="00B4753B">
      <w:pPr>
        <w:rPr>
          <w:rFonts w:cs="Times New Roman"/>
          <w:b/>
          <w:szCs w:val="24"/>
        </w:rPr>
      </w:pPr>
    </w:p>
    <w:p w14:paraId="656E1E77" w14:textId="569BC994" w:rsidR="009D0F16" w:rsidRDefault="009D0F16" w:rsidP="00B4753B">
      <w:pPr>
        <w:rPr>
          <w:rFonts w:cs="Times New Roman"/>
          <w:b/>
          <w:szCs w:val="24"/>
        </w:rPr>
      </w:pPr>
      <w:r>
        <w:rPr>
          <w:rFonts w:cs="Times New Roman"/>
          <w:b/>
          <w:szCs w:val="24"/>
        </w:rPr>
        <w:t xml:space="preserve">Pollinator Grants:  Mary Hendrix </w:t>
      </w:r>
    </w:p>
    <w:p w14:paraId="3191203D" w14:textId="278E8619" w:rsidR="00A21EC7" w:rsidRDefault="00A21EC7" w:rsidP="00B4753B">
      <w:pPr>
        <w:rPr>
          <w:rFonts w:cs="Times New Roman"/>
          <w:b/>
          <w:szCs w:val="24"/>
        </w:rPr>
      </w:pPr>
    </w:p>
    <w:p w14:paraId="260BF38B" w14:textId="74B3CC35" w:rsidR="00A21EC7" w:rsidRDefault="00A21EC7" w:rsidP="00A21EC7">
      <w:r>
        <w:t xml:space="preserve">Five grants have been funded 5 grants.  The remaining balance for fiscal year 2020 is a little over $8,000. </w:t>
      </w:r>
    </w:p>
    <w:p w14:paraId="338AE813" w14:textId="77777777" w:rsidR="00A21EC7" w:rsidRDefault="00A21EC7" w:rsidP="00A21EC7"/>
    <w:p w14:paraId="613FAA4E" w14:textId="7043086D" w:rsidR="009D0F16" w:rsidRDefault="009D0F16" w:rsidP="00B4753B">
      <w:pPr>
        <w:rPr>
          <w:rFonts w:cs="Times New Roman"/>
          <w:b/>
          <w:szCs w:val="24"/>
        </w:rPr>
      </w:pPr>
      <w:r>
        <w:rPr>
          <w:rFonts w:cs="Times New Roman"/>
          <w:b/>
          <w:szCs w:val="24"/>
        </w:rPr>
        <w:t>310 Program Over</w:t>
      </w:r>
      <w:r w:rsidR="00C11AFF">
        <w:rPr>
          <w:rFonts w:cs="Times New Roman"/>
          <w:b/>
          <w:szCs w:val="24"/>
        </w:rPr>
        <w:t>view</w:t>
      </w:r>
      <w:r>
        <w:rPr>
          <w:rFonts w:cs="Times New Roman"/>
          <w:b/>
          <w:szCs w:val="24"/>
        </w:rPr>
        <w:t>:  Jason Garber</w:t>
      </w:r>
    </w:p>
    <w:p w14:paraId="619947FA" w14:textId="506B3BCE" w:rsidR="009D0F16" w:rsidRDefault="009D0F16" w:rsidP="00B4753B">
      <w:pPr>
        <w:rPr>
          <w:rFonts w:cs="Times New Roman"/>
          <w:b/>
          <w:szCs w:val="24"/>
        </w:rPr>
      </w:pPr>
    </w:p>
    <w:p w14:paraId="273BA254" w14:textId="50235B55" w:rsidR="005B7C39" w:rsidRDefault="005B7C39" w:rsidP="00B4753B">
      <w:pPr>
        <w:rPr>
          <w:rFonts w:cs="Times New Roman"/>
          <w:b/>
          <w:szCs w:val="24"/>
        </w:rPr>
      </w:pPr>
      <w:r>
        <w:rPr>
          <w:rFonts w:cs="Times New Roman"/>
          <w:b/>
          <w:szCs w:val="24"/>
        </w:rPr>
        <w:t>Old Business</w:t>
      </w:r>
    </w:p>
    <w:p w14:paraId="7773B0BB" w14:textId="2C4FE282" w:rsidR="005B7C39" w:rsidRDefault="005B7C39" w:rsidP="00B4753B">
      <w:pPr>
        <w:rPr>
          <w:rFonts w:cs="Times New Roman"/>
          <w:b/>
          <w:szCs w:val="24"/>
        </w:rPr>
      </w:pPr>
    </w:p>
    <w:p w14:paraId="0FB15059" w14:textId="3F63F91B" w:rsidR="005B7C39" w:rsidRPr="005B7C39" w:rsidRDefault="005B7C39" w:rsidP="00D5487E">
      <w:pPr>
        <w:rPr>
          <w:rFonts w:cs="Times New Roman"/>
          <w:bCs/>
          <w:szCs w:val="24"/>
        </w:rPr>
      </w:pPr>
      <w:r>
        <w:rPr>
          <w:rFonts w:cs="Times New Roman"/>
          <w:bCs/>
          <w:szCs w:val="24"/>
        </w:rPr>
        <w:t>Reorganizing Resources to Meet Conservation District Needs:  Laurie Zeller</w:t>
      </w:r>
    </w:p>
    <w:p w14:paraId="282ED3A8" w14:textId="277A9D03" w:rsidR="005B7C39" w:rsidRDefault="005B7C39" w:rsidP="00B4753B">
      <w:pPr>
        <w:rPr>
          <w:rFonts w:cs="Times New Roman"/>
          <w:b/>
          <w:szCs w:val="24"/>
        </w:rPr>
      </w:pPr>
    </w:p>
    <w:p w14:paraId="323CAF08" w14:textId="00761152" w:rsidR="00BD474F" w:rsidRDefault="00BD474F" w:rsidP="00B4753B">
      <w:pPr>
        <w:rPr>
          <w:rFonts w:cs="Times New Roman"/>
          <w:b/>
          <w:szCs w:val="24"/>
        </w:rPr>
      </w:pPr>
      <w:r>
        <w:rPr>
          <w:rFonts w:cs="Times New Roman"/>
          <w:b/>
          <w:szCs w:val="24"/>
        </w:rPr>
        <w:t>Public Comment</w:t>
      </w:r>
    </w:p>
    <w:p w14:paraId="4C833128" w14:textId="6001B87A" w:rsidR="00BD474F" w:rsidRDefault="00BD474F" w:rsidP="00B4753B">
      <w:pPr>
        <w:rPr>
          <w:rFonts w:cs="Times New Roman"/>
          <w:b/>
          <w:szCs w:val="24"/>
        </w:rPr>
      </w:pPr>
    </w:p>
    <w:p w14:paraId="3D0F09AC" w14:textId="5F80A277" w:rsidR="00BD474F" w:rsidRDefault="00BD474F" w:rsidP="00B4753B">
      <w:pPr>
        <w:rPr>
          <w:rFonts w:cs="Times New Roman"/>
          <w:b/>
          <w:szCs w:val="24"/>
        </w:rPr>
      </w:pPr>
      <w:r>
        <w:rPr>
          <w:rFonts w:cs="Times New Roman"/>
          <w:b/>
          <w:szCs w:val="24"/>
        </w:rPr>
        <w:t>Other</w:t>
      </w:r>
    </w:p>
    <w:p w14:paraId="22C1F245" w14:textId="0577F884" w:rsidR="00BD474F" w:rsidRDefault="00BD474F" w:rsidP="00B4753B">
      <w:pPr>
        <w:rPr>
          <w:rFonts w:cs="Times New Roman"/>
          <w:b/>
          <w:szCs w:val="24"/>
        </w:rPr>
      </w:pPr>
    </w:p>
    <w:p w14:paraId="6685A350" w14:textId="6A63D3DB" w:rsidR="00BD474F" w:rsidRDefault="00BD474F" w:rsidP="00B4753B">
      <w:pPr>
        <w:rPr>
          <w:rFonts w:cs="Times New Roman"/>
          <w:b/>
          <w:szCs w:val="24"/>
        </w:rPr>
      </w:pPr>
      <w:r>
        <w:rPr>
          <w:rFonts w:cs="Times New Roman"/>
          <w:b/>
          <w:szCs w:val="24"/>
        </w:rPr>
        <w:t>Next Meeting Date &amp; Location</w:t>
      </w:r>
    </w:p>
    <w:p w14:paraId="12C35DA4" w14:textId="6BEC1153" w:rsidR="00E735FE" w:rsidRDefault="00E735FE" w:rsidP="00B4753B">
      <w:pPr>
        <w:rPr>
          <w:rFonts w:cs="Times New Roman"/>
          <w:b/>
          <w:szCs w:val="24"/>
        </w:rPr>
      </w:pPr>
    </w:p>
    <w:p w14:paraId="57AE5108" w14:textId="77777777" w:rsidR="00495EFB" w:rsidRDefault="00E735FE" w:rsidP="00B4753B">
      <w:pPr>
        <w:rPr>
          <w:rFonts w:cs="Times New Roman"/>
          <w:bCs/>
          <w:szCs w:val="24"/>
        </w:rPr>
      </w:pPr>
      <w:r w:rsidRPr="00E735FE">
        <w:rPr>
          <w:rFonts w:cs="Times New Roman"/>
          <w:bCs/>
          <w:szCs w:val="24"/>
        </w:rPr>
        <w:t>At the February 12, 2020, the Council voted to hold the August 2020 meeting in Deer Lodge</w:t>
      </w:r>
      <w:r>
        <w:rPr>
          <w:rFonts w:cs="Times New Roman"/>
          <w:bCs/>
          <w:szCs w:val="24"/>
        </w:rPr>
        <w:t xml:space="preserve">, MT </w:t>
      </w:r>
      <w:r w:rsidRPr="00E735FE">
        <w:rPr>
          <w:rFonts w:cs="Times New Roman"/>
          <w:bCs/>
          <w:szCs w:val="24"/>
        </w:rPr>
        <w:t xml:space="preserve">so they could </w:t>
      </w:r>
      <w:r>
        <w:rPr>
          <w:rFonts w:cs="Times New Roman"/>
          <w:bCs/>
          <w:szCs w:val="24"/>
        </w:rPr>
        <w:t xml:space="preserve">conduct an onsite </w:t>
      </w:r>
      <w:r w:rsidRPr="00E735FE">
        <w:rPr>
          <w:rFonts w:cs="Times New Roman"/>
          <w:bCs/>
          <w:szCs w:val="24"/>
        </w:rPr>
        <w:t xml:space="preserve">visit </w:t>
      </w:r>
      <w:r>
        <w:rPr>
          <w:rFonts w:cs="Times New Roman"/>
          <w:bCs/>
          <w:szCs w:val="24"/>
        </w:rPr>
        <w:t xml:space="preserve">to </w:t>
      </w:r>
      <w:r w:rsidRPr="00E735FE">
        <w:rPr>
          <w:rFonts w:cs="Times New Roman"/>
          <w:bCs/>
          <w:szCs w:val="24"/>
        </w:rPr>
        <w:t xml:space="preserve">the </w:t>
      </w:r>
    </w:p>
    <w:p w14:paraId="5A61988F" w14:textId="0545893B" w:rsidR="00E735FE" w:rsidRPr="00E735FE" w:rsidRDefault="00E735FE" w:rsidP="00B4753B">
      <w:pPr>
        <w:rPr>
          <w:rFonts w:cs="Times New Roman"/>
          <w:bCs/>
          <w:szCs w:val="24"/>
        </w:rPr>
      </w:pPr>
      <w:r w:rsidRPr="00E735FE">
        <w:rPr>
          <w:rFonts w:cs="Times New Roman"/>
          <w:bCs/>
          <w:szCs w:val="24"/>
        </w:rPr>
        <w:t xml:space="preserve">223-- beaver project.  This meeting will be dependent on the status of the Shelter in Place directives.   </w:t>
      </w:r>
    </w:p>
    <w:p w14:paraId="53B6418C" w14:textId="11FD6976" w:rsidR="00BD474F" w:rsidRDefault="00BD474F" w:rsidP="00B4753B">
      <w:pPr>
        <w:rPr>
          <w:rFonts w:cs="Times New Roman"/>
          <w:b/>
          <w:szCs w:val="24"/>
        </w:rPr>
      </w:pPr>
    </w:p>
    <w:p w14:paraId="37FC0D48" w14:textId="35BF4DD8" w:rsidR="007137FE" w:rsidRDefault="007137FE" w:rsidP="00B4753B">
      <w:pPr>
        <w:rPr>
          <w:rFonts w:cs="Times New Roman"/>
          <w:b/>
          <w:szCs w:val="24"/>
        </w:rPr>
      </w:pPr>
    </w:p>
    <w:p w14:paraId="31274392" w14:textId="77777777" w:rsidR="007137FE" w:rsidRDefault="007137FE" w:rsidP="00B4753B">
      <w:pPr>
        <w:rPr>
          <w:rFonts w:cs="Times New Roman"/>
          <w:b/>
          <w:szCs w:val="24"/>
        </w:rPr>
      </w:pPr>
    </w:p>
    <w:p w14:paraId="0E0D70F4" w14:textId="35267682" w:rsidR="00A81335" w:rsidRDefault="00A81335" w:rsidP="00B4753B">
      <w:pPr>
        <w:rPr>
          <w:rFonts w:cs="Times New Roman"/>
          <w:b/>
          <w:szCs w:val="24"/>
        </w:rPr>
      </w:pPr>
    </w:p>
    <w:p w14:paraId="1F9D3876" w14:textId="77777777" w:rsidR="00D216B4" w:rsidRDefault="00D216B4" w:rsidP="00B4753B">
      <w:pPr>
        <w:rPr>
          <w:rFonts w:cs="Times New Roman"/>
          <w:b/>
          <w:szCs w:val="24"/>
        </w:rPr>
      </w:pPr>
    </w:p>
    <w:p w14:paraId="4F016371" w14:textId="77777777" w:rsidR="00A81335" w:rsidRPr="00B4753B" w:rsidRDefault="00A81335" w:rsidP="00B4753B">
      <w:pPr>
        <w:rPr>
          <w:rFonts w:cs="Times New Roman"/>
          <w:b/>
          <w:szCs w:val="24"/>
        </w:rPr>
      </w:pPr>
    </w:p>
    <w:sectPr w:rsidR="00A81335" w:rsidRPr="00B4753B" w:rsidSect="003926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42E6C"/>
    <w:multiLevelType w:val="hybridMultilevel"/>
    <w:tmpl w:val="5A640B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3B"/>
    <w:rsid w:val="00091304"/>
    <w:rsid w:val="00182198"/>
    <w:rsid w:val="001E22CA"/>
    <w:rsid w:val="002416C1"/>
    <w:rsid w:val="003274B9"/>
    <w:rsid w:val="003926D4"/>
    <w:rsid w:val="004747E4"/>
    <w:rsid w:val="00495EFB"/>
    <w:rsid w:val="004E273C"/>
    <w:rsid w:val="005B7C39"/>
    <w:rsid w:val="005C15E3"/>
    <w:rsid w:val="00694EF1"/>
    <w:rsid w:val="007137FE"/>
    <w:rsid w:val="007E394E"/>
    <w:rsid w:val="00815114"/>
    <w:rsid w:val="009A7614"/>
    <w:rsid w:val="009D0F16"/>
    <w:rsid w:val="00A21EC7"/>
    <w:rsid w:val="00A23213"/>
    <w:rsid w:val="00A81335"/>
    <w:rsid w:val="00AA2820"/>
    <w:rsid w:val="00B4753B"/>
    <w:rsid w:val="00BD474F"/>
    <w:rsid w:val="00C11AFF"/>
    <w:rsid w:val="00D216B4"/>
    <w:rsid w:val="00D5487E"/>
    <w:rsid w:val="00E7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11C"/>
  <w15:chartTrackingRefBased/>
  <w15:docId w15:val="{55A81686-A711-479D-AD3B-BC4AADCC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51010">
      <w:bodyDiv w:val="1"/>
      <w:marLeft w:val="0"/>
      <w:marRight w:val="0"/>
      <w:marTop w:val="0"/>
      <w:marBottom w:val="0"/>
      <w:divBdr>
        <w:top w:val="none" w:sz="0" w:space="0" w:color="auto"/>
        <w:left w:val="none" w:sz="0" w:space="0" w:color="auto"/>
        <w:bottom w:val="none" w:sz="0" w:space="0" w:color="auto"/>
        <w:right w:val="none" w:sz="0" w:space="0" w:color="auto"/>
      </w:divBdr>
    </w:div>
    <w:div w:id="888104588">
      <w:bodyDiv w:val="1"/>
      <w:marLeft w:val="0"/>
      <w:marRight w:val="0"/>
      <w:marTop w:val="0"/>
      <w:marBottom w:val="0"/>
      <w:divBdr>
        <w:top w:val="none" w:sz="0" w:space="0" w:color="auto"/>
        <w:left w:val="none" w:sz="0" w:space="0" w:color="auto"/>
        <w:bottom w:val="none" w:sz="0" w:space="0" w:color="auto"/>
        <w:right w:val="none" w:sz="0" w:space="0" w:color="auto"/>
      </w:divBdr>
    </w:div>
    <w:div w:id="15745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Brander, Linda</dc:creator>
  <cp:keywords/>
  <dc:description/>
  <cp:lastModifiedBy>Brander, Linda</cp:lastModifiedBy>
  <cp:revision>12</cp:revision>
  <dcterms:created xsi:type="dcterms:W3CDTF">2020-05-01T19:05:00Z</dcterms:created>
  <dcterms:modified xsi:type="dcterms:W3CDTF">2020-05-19T19:52:00Z</dcterms:modified>
</cp:coreProperties>
</file>